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4645C8">
        <w:rPr>
          <w:rFonts w:eastAsia="宋体"/>
          <w:noProof/>
          <w:sz w:val="24"/>
          <w:lang w:eastAsia="zh-CN"/>
        </w:rPr>
        <w:t>23</w:t>
      </w:r>
      <w:r w:rsidR="00292A06">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DB2486">
        <w:rPr>
          <w:rFonts w:eastAsia="宋体"/>
          <w:b/>
          <w:i/>
          <w:noProof/>
          <w:sz w:val="28"/>
          <w:lang w:eastAsia="zh-CN"/>
        </w:rPr>
        <w:t>3</w:t>
      </w:r>
      <w:r w:rsidR="00DB2486" w:rsidRPr="00DB2486">
        <w:rPr>
          <w:rFonts w:eastAsia="宋体"/>
          <w:b/>
          <w:i/>
          <w:noProof/>
          <w:sz w:val="28"/>
          <w:lang w:eastAsia="zh-CN"/>
        </w:rPr>
        <w:t>10224</w:t>
      </w:r>
    </w:p>
    <w:p w:rsidR="002B1180" w:rsidRDefault="00552EFA" w:rsidP="002B1180">
      <w:pPr>
        <w:pStyle w:val="CRCoverPage"/>
        <w:outlineLvl w:val="0"/>
        <w:rPr>
          <w:rFonts w:eastAsia="宋体"/>
          <w:noProof/>
          <w:sz w:val="24"/>
          <w:lang w:eastAsia="zh-CN"/>
        </w:rPr>
      </w:pPr>
      <w:r w:rsidRPr="00552EFA">
        <w:rPr>
          <w:rFonts w:eastAsia="宋体"/>
          <w:noProof/>
          <w:sz w:val="24"/>
          <w:lang w:eastAsia="zh-CN"/>
        </w:rPr>
        <w:t>Xiamen, China, October 9-13</w:t>
      </w:r>
      <w:r w:rsidR="00453FD8" w:rsidRPr="00453FD8">
        <w:rPr>
          <w:rFonts w:eastAsia="宋体"/>
          <w:noProof/>
          <w:sz w:val="24"/>
          <w:lang w:eastAsia="zh-CN"/>
        </w:rPr>
        <w:t>,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453FD8">
        <w:rPr>
          <w:rFonts w:ascii="Arial" w:eastAsia="宋体" w:hAnsi="Arial"/>
          <w:sz w:val="24"/>
          <w:lang w:eastAsia="zh-CN"/>
        </w:rPr>
        <w:t>4.4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935876">
        <w:rPr>
          <w:rFonts w:ascii="Arial" w:hAnsi="Arial"/>
          <w:sz w:val="24"/>
        </w:rPr>
        <w:t>Discussion on open</w:t>
      </w:r>
      <w:r w:rsidR="00DF5EFA" w:rsidRPr="00DF5EFA">
        <w:rPr>
          <w:rFonts w:ascii="Arial" w:hAnsi="Arial"/>
          <w:sz w:val="24"/>
        </w:rPr>
        <w:t xml:space="preserve"> issues </w:t>
      </w:r>
      <w:r w:rsidR="009009FA">
        <w:rPr>
          <w:rFonts w:ascii="Arial" w:hAnsi="Arial"/>
          <w:sz w:val="24"/>
        </w:rPr>
        <w:t xml:space="preserve">of CHO with </w:t>
      </w:r>
      <w:r w:rsidR="00DF5EFA" w:rsidRPr="00DF5EFA">
        <w:rPr>
          <w:rFonts w:ascii="Arial" w:hAnsi="Arial"/>
          <w:sz w:val="24"/>
        </w:rPr>
        <w:t>candidate SCGs</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9009FA" w:rsidP="009009FA">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 xml:space="preserve">last RAN2 meeting, </w:t>
      </w:r>
      <w:r>
        <w:rPr>
          <w:rFonts w:eastAsia="宋体"/>
          <w:kern w:val="2"/>
          <w:sz w:val="20"/>
          <w:lang w:eastAsia="zh-CN"/>
        </w:rPr>
        <w:t xml:space="preserve">CHO </w:t>
      </w:r>
      <w:r w:rsidRPr="00393B1C">
        <w:rPr>
          <w:rFonts w:eastAsia="宋体"/>
          <w:kern w:val="2"/>
          <w:sz w:val="20"/>
          <w:lang w:eastAsia="zh-CN"/>
        </w:rPr>
        <w:t>includin</w:t>
      </w:r>
      <w:r>
        <w:rPr>
          <w:rFonts w:eastAsia="宋体"/>
          <w:kern w:val="2"/>
          <w:sz w:val="20"/>
          <w:lang w:eastAsia="zh-CN"/>
        </w:rPr>
        <w:t xml:space="preserve">g target MCG and candidate SCGs </w:t>
      </w:r>
      <w:r w:rsidRPr="00DA211A">
        <w:rPr>
          <w:rFonts w:eastAsia="宋体"/>
          <w:kern w:val="2"/>
          <w:sz w:val="20"/>
          <w:lang w:eastAsia="zh-CN"/>
        </w:rPr>
        <w:t>related issues have been widely discussed and much progress has been made. However, there are still some open is</w:t>
      </w:r>
      <w:r>
        <w:rPr>
          <w:rFonts w:eastAsia="宋体"/>
          <w:kern w:val="2"/>
          <w:sz w:val="20"/>
          <w:lang w:eastAsia="zh-CN"/>
        </w:rPr>
        <w:t>sues and stage-3 details left for further discussion</w:t>
      </w:r>
      <w:r w:rsidRPr="00D27C0D">
        <w:rPr>
          <w:rFonts w:eastAsia="宋体"/>
          <w:kern w:val="2"/>
          <w:sz w:val="20"/>
          <w:lang w:eastAsia="zh-CN"/>
        </w:rPr>
        <w:t>.</w:t>
      </w:r>
      <w:r>
        <w:rPr>
          <w:rFonts w:eastAsia="宋体"/>
          <w:kern w:val="2"/>
          <w:sz w:val="20"/>
          <w:lang w:eastAsia="zh-CN"/>
        </w:rPr>
        <w:t xml:space="preserve"> </w:t>
      </w:r>
      <w:r w:rsidR="001508C2">
        <w:rPr>
          <w:rFonts w:eastAsia="宋体"/>
          <w:kern w:val="2"/>
          <w:sz w:val="20"/>
          <w:lang w:eastAsia="zh-CN"/>
        </w:rPr>
        <w:t>Some agreements</w:t>
      </w:r>
      <w:r w:rsidR="000F3560">
        <w:rPr>
          <w:rFonts w:eastAsia="宋体"/>
          <w:kern w:val="2"/>
          <w:sz w:val="20"/>
          <w:lang w:eastAsia="zh-CN"/>
        </w:rPr>
        <w:t xml:space="preserve"> or working assumptions</w:t>
      </w:r>
      <w:r w:rsidR="001508C2">
        <w:rPr>
          <w:rFonts w:eastAsia="宋体"/>
          <w:kern w:val="2"/>
          <w:sz w:val="20"/>
          <w:lang w:eastAsia="zh-CN"/>
        </w:rPr>
        <w:t xml:space="preserve"> on </w:t>
      </w:r>
      <w:r w:rsidR="00082A25">
        <w:rPr>
          <w:rFonts w:eastAsia="宋体"/>
          <w:kern w:val="2"/>
          <w:sz w:val="20"/>
          <w:lang w:eastAsia="zh-CN"/>
        </w:rPr>
        <w:t xml:space="preserve">the </w:t>
      </w:r>
      <w:r w:rsidR="000F3560">
        <w:rPr>
          <w:rFonts w:eastAsia="宋体"/>
          <w:kern w:val="2"/>
          <w:sz w:val="20"/>
          <w:lang w:eastAsia="zh-CN"/>
        </w:rPr>
        <w:t xml:space="preserve">configuration and </w:t>
      </w:r>
      <w:r w:rsidR="001508C2">
        <w:rPr>
          <w:rFonts w:eastAsia="宋体"/>
          <w:kern w:val="2"/>
          <w:sz w:val="20"/>
          <w:lang w:eastAsia="zh-CN"/>
        </w:rPr>
        <w:t xml:space="preserve">execution </w:t>
      </w:r>
      <w:r w:rsidR="00082A25">
        <w:rPr>
          <w:rFonts w:eastAsia="宋体"/>
          <w:kern w:val="2"/>
          <w:sz w:val="20"/>
          <w:lang w:eastAsia="zh-CN"/>
        </w:rPr>
        <w:t>of CHO with candidate SCG(s) are listed as below.</w:t>
      </w:r>
    </w:p>
    <w:tbl>
      <w:tblPr>
        <w:tblStyle w:val="a9"/>
        <w:tblW w:w="9631" w:type="dxa"/>
        <w:tblInd w:w="307" w:type="dxa"/>
        <w:tblLook w:val="04A0" w:firstRow="1" w:lastRow="0" w:firstColumn="1" w:lastColumn="0" w:noHBand="0" w:noVBand="1"/>
      </w:tblPr>
      <w:tblGrid>
        <w:gridCol w:w="9631"/>
      </w:tblGrid>
      <w:tr w:rsidR="00D47257" w:rsidRPr="004A7AA0" w:rsidTr="00D47257">
        <w:tc>
          <w:tcPr>
            <w:tcW w:w="9631" w:type="dxa"/>
          </w:tcPr>
          <w:p w:rsidR="00D47257" w:rsidRPr="000B00C7" w:rsidRDefault="00D47257" w:rsidP="00BA5949">
            <w:pPr>
              <w:spacing w:before="80" w:afterLines="50" w:after="120"/>
              <w:jc w:val="both"/>
              <w:rPr>
                <w:rFonts w:ascii="Arial" w:eastAsia="Times New Roman" w:hAnsi="Arial"/>
                <w:b/>
                <w:sz w:val="18"/>
                <w:szCs w:val="18"/>
                <w:u w:val="single"/>
                <w:lang w:val="en-US" w:eastAsia="ja-JP"/>
              </w:rPr>
            </w:pPr>
            <w:r w:rsidRPr="000B00C7">
              <w:rPr>
                <w:rFonts w:ascii="Arial" w:eastAsia="Times New Roman" w:hAnsi="Arial"/>
                <w:b/>
                <w:sz w:val="18"/>
                <w:szCs w:val="18"/>
                <w:u w:val="single"/>
                <w:lang w:val="en-US" w:eastAsia="ja-JP"/>
              </w:rPr>
              <w:t xml:space="preserve">Agreements </w:t>
            </w:r>
            <w:r w:rsidR="000F3560">
              <w:rPr>
                <w:rFonts w:ascii="Arial" w:eastAsia="Times New Roman" w:hAnsi="Arial"/>
                <w:b/>
                <w:sz w:val="18"/>
                <w:szCs w:val="18"/>
                <w:u w:val="single"/>
                <w:lang w:val="en-US" w:eastAsia="ja-JP"/>
              </w:rPr>
              <w:t>in RAN2#123</w:t>
            </w:r>
          </w:p>
          <w:p w:rsidR="007E0999" w:rsidRPr="007E0999" w:rsidRDefault="007E0999" w:rsidP="007E0999">
            <w:pPr>
              <w:pStyle w:val="Agreement"/>
              <w:tabs>
                <w:tab w:val="clear" w:pos="63"/>
                <w:tab w:val="num" w:pos="1619"/>
              </w:tabs>
              <w:overflowPunct/>
              <w:autoSpaceDE/>
              <w:autoSpaceDN/>
              <w:adjustRightInd/>
              <w:spacing w:afterLines="50" w:after="120"/>
              <w:ind w:left="360"/>
              <w:textAlignment w:val="auto"/>
              <w:rPr>
                <w:sz w:val="18"/>
                <w:szCs w:val="18"/>
                <w:lang w:val="en-US"/>
              </w:rPr>
            </w:pPr>
            <w:r w:rsidRPr="007E0999">
              <w:rPr>
                <w:sz w:val="18"/>
                <w:szCs w:val="18"/>
                <w:lang w:val="en-US"/>
              </w:rPr>
              <w:t>UE does not remove the configuration for CHO including target MCG and candidate SCG configuration automatically when SCG is to be released.</w:t>
            </w:r>
          </w:p>
          <w:p w:rsidR="007E0999" w:rsidRPr="000B00C7" w:rsidRDefault="007E0999" w:rsidP="007E0999">
            <w:pPr>
              <w:spacing w:before="80" w:afterLines="50" w:after="120"/>
              <w:jc w:val="both"/>
              <w:rPr>
                <w:rFonts w:ascii="Arial" w:eastAsia="Times New Roman" w:hAnsi="Arial"/>
                <w:b/>
                <w:sz w:val="18"/>
                <w:szCs w:val="18"/>
                <w:u w:val="single"/>
                <w:lang w:val="en-US" w:eastAsia="ja-JP"/>
              </w:rPr>
            </w:pPr>
            <w:r>
              <w:rPr>
                <w:rFonts w:ascii="Arial" w:eastAsia="Times New Roman" w:hAnsi="Arial"/>
                <w:b/>
                <w:sz w:val="18"/>
                <w:szCs w:val="18"/>
                <w:u w:val="single"/>
                <w:lang w:val="en-US" w:eastAsia="ja-JP"/>
              </w:rPr>
              <w:t>Working assumptions in RAN2#123</w:t>
            </w:r>
          </w:p>
          <w:p w:rsidR="007E0999" w:rsidRPr="0098406E" w:rsidRDefault="0098406E" w:rsidP="0098406E">
            <w:pPr>
              <w:pStyle w:val="Agreement"/>
              <w:tabs>
                <w:tab w:val="clear" w:pos="63"/>
                <w:tab w:val="num" w:pos="1619"/>
              </w:tabs>
              <w:overflowPunct/>
              <w:autoSpaceDE/>
              <w:autoSpaceDN/>
              <w:adjustRightInd/>
              <w:spacing w:afterLines="50" w:after="120"/>
              <w:ind w:left="360"/>
              <w:textAlignment w:val="auto"/>
              <w:rPr>
                <w:sz w:val="18"/>
                <w:szCs w:val="18"/>
                <w:lang w:val="en-US"/>
              </w:rPr>
            </w:pPr>
            <w:r w:rsidRPr="0098406E">
              <w:rPr>
                <w:sz w:val="18"/>
                <w:szCs w:val="18"/>
                <w:lang w:val="en-US"/>
              </w:rPr>
              <w:t>R2 assumes for this R18 feature that the UE does not need to continue conditional reconfiguration evaluation for CHO with Candidate SCG(s) upon initiating SCG failure information procedure</w:t>
            </w:r>
          </w:p>
          <w:p w:rsidR="0098406E" w:rsidRPr="0098406E" w:rsidRDefault="0098406E" w:rsidP="0098406E">
            <w:pPr>
              <w:pStyle w:val="Agreement"/>
              <w:tabs>
                <w:tab w:val="clear" w:pos="63"/>
                <w:tab w:val="num" w:pos="1619"/>
              </w:tabs>
              <w:overflowPunct/>
              <w:autoSpaceDE/>
              <w:autoSpaceDN/>
              <w:adjustRightInd/>
              <w:spacing w:afterLines="50" w:after="120"/>
              <w:ind w:left="360"/>
              <w:textAlignment w:val="auto"/>
            </w:pPr>
            <w:r w:rsidRPr="0098406E">
              <w:rPr>
                <w:sz w:val="18"/>
                <w:szCs w:val="18"/>
                <w:lang w:val="en-US"/>
              </w:rPr>
              <w:t xml:space="preserve">R2 assumes for this R18 feature that the evaluation of the execution conditions for CHO with Candidate SCG(s) do not need to continue once </w:t>
            </w:r>
            <w:proofErr w:type="spellStart"/>
            <w:r w:rsidRPr="0098406E">
              <w:rPr>
                <w:sz w:val="18"/>
                <w:szCs w:val="18"/>
                <w:lang w:val="en-US"/>
              </w:rPr>
              <w:t>PSCell</w:t>
            </w:r>
            <w:proofErr w:type="spellEnd"/>
            <w:r w:rsidRPr="0098406E">
              <w:rPr>
                <w:sz w:val="18"/>
                <w:szCs w:val="18"/>
                <w:lang w:val="en-US"/>
              </w:rPr>
              <w:t xml:space="preserve"> change is triggered.</w:t>
            </w:r>
          </w:p>
        </w:tc>
      </w:tr>
    </w:tbl>
    <w:p w:rsidR="00D47257" w:rsidRPr="00AB6F06" w:rsidRDefault="00D47257" w:rsidP="009009FA">
      <w:pPr>
        <w:jc w:val="both"/>
        <w:rPr>
          <w:rFonts w:eastAsia="宋体"/>
          <w:kern w:val="2"/>
          <w:sz w:val="20"/>
          <w:lang w:eastAsia="zh-CN"/>
        </w:rPr>
      </w:pPr>
    </w:p>
    <w:p w:rsidR="009009FA" w:rsidRDefault="009009FA" w:rsidP="009009FA">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Pr="00A9272C">
        <w:rPr>
          <w:rFonts w:eastAsia="宋体"/>
          <w:kern w:val="2"/>
          <w:sz w:val="20"/>
          <w:lang w:eastAsia="zh-CN"/>
        </w:rPr>
        <w:t xml:space="preserve">the </w:t>
      </w:r>
      <w:r>
        <w:rPr>
          <w:rFonts w:eastAsia="宋体"/>
          <w:kern w:val="2"/>
          <w:sz w:val="20"/>
          <w:lang w:eastAsia="zh-CN"/>
        </w:rPr>
        <w:t xml:space="preserve">following </w:t>
      </w:r>
      <w:r w:rsidR="00300773">
        <w:rPr>
          <w:rFonts w:eastAsia="宋体"/>
          <w:kern w:val="2"/>
          <w:sz w:val="20"/>
          <w:lang w:eastAsia="zh-CN"/>
        </w:rPr>
        <w:t>open</w:t>
      </w:r>
      <w:r w:rsidRPr="00A9272C">
        <w:rPr>
          <w:rFonts w:eastAsia="宋体"/>
          <w:kern w:val="2"/>
          <w:sz w:val="20"/>
          <w:lang w:eastAsia="zh-CN"/>
        </w:rPr>
        <w:t xml:space="preserve"> issues</w:t>
      </w:r>
      <w:r>
        <w:rPr>
          <w:rFonts w:eastAsia="宋体"/>
          <w:kern w:val="2"/>
          <w:sz w:val="20"/>
          <w:lang w:eastAsia="zh-CN"/>
        </w:rPr>
        <w:t xml:space="preserve"> </w:t>
      </w:r>
      <w:r w:rsidR="00605141">
        <w:rPr>
          <w:rFonts w:eastAsia="宋体"/>
          <w:kern w:val="2"/>
          <w:sz w:val="20"/>
          <w:lang w:eastAsia="zh-CN"/>
        </w:rPr>
        <w:t xml:space="preserve">of CHO with candidate SCGs based </w:t>
      </w:r>
      <w:r>
        <w:rPr>
          <w:rFonts w:eastAsia="宋体"/>
          <w:kern w:val="2"/>
          <w:sz w:val="20"/>
          <w:lang w:eastAsia="zh-CN"/>
        </w:rPr>
        <w:t>on the agreements reached in previous RAN2 meetings.</w:t>
      </w:r>
    </w:p>
    <w:p w:rsidR="00B949A0" w:rsidRDefault="00B949A0" w:rsidP="00F03650">
      <w:pPr>
        <w:pStyle w:val="a8"/>
        <w:numPr>
          <w:ilvl w:val="0"/>
          <w:numId w:val="17"/>
        </w:numPr>
        <w:spacing w:before="100"/>
        <w:ind w:firstLineChars="0"/>
        <w:jc w:val="both"/>
        <w:rPr>
          <w:rFonts w:eastAsia="宋体"/>
          <w:kern w:val="2"/>
          <w:sz w:val="20"/>
          <w:lang w:eastAsia="zh-CN"/>
        </w:rPr>
      </w:pPr>
      <w:r>
        <w:rPr>
          <w:rFonts w:eastAsia="宋体"/>
          <w:kern w:val="2"/>
          <w:sz w:val="20"/>
          <w:lang w:eastAsia="zh-CN"/>
        </w:rPr>
        <w:t>Confirm the working assumptions made in last RAN2 meeting.</w:t>
      </w:r>
    </w:p>
    <w:p w:rsidR="009009FA" w:rsidRDefault="00F03650" w:rsidP="00F03650">
      <w:pPr>
        <w:pStyle w:val="a8"/>
        <w:numPr>
          <w:ilvl w:val="0"/>
          <w:numId w:val="17"/>
        </w:numPr>
        <w:spacing w:before="100"/>
        <w:ind w:firstLineChars="0"/>
        <w:jc w:val="both"/>
        <w:rPr>
          <w:rFonts w:eastAsia="宋体"/>
          <w:kern w:val="2"/>
          <w:sz w:val="20"/>
          <w:lang w:eastAsia="zh-CN"/>
        </w:rPr>
      </w:pPr>
      <w:r>
        <w:rPr>
          <w:rFonts w:eastAsia="宋体"/>
          <w:kern w:val="2"/>
          <w:sz w:val="20"/>
          <w:lang w:eastAsia="zh-CN"/>
        </w:rPr>
        <w:t xml:space="preserve">Whether </w:t>
      </w:r>
      <w:r w:rsidRPr="00F03650">
        <w:rPr>
          <w:rFonts w:eastAsia="宋体"/>
          <w:kern w:val="2"/>
          <w:sz w:val="20"/>
          <w:lang w:eastAsia="zh-CN"/>
        </w:rPr>
        <w:t>the legacy CHO recovery mechanism applies to the configuration for CHO with candidate SCG(s).</w:t>
      </w:r>
    </w:p>
    <w:p w:rsidR="00BB1C42" w:rsidRPr="00BB1C42" w:rsidRDefault="00BB1C42" w:rsidP="00BB1C42">
      <w:pPr>
        <w:pStyle w:val="a8"/>
        <w:numPr>
          <w:ilvl w:val="0"/>
          <w:numId w:val="17"/>
        </w:numPr>
        <w:ind w:firstLineChars="0"/>
        <w:rPr>
          <w:rFonts w:eastAsia="宋体"/>
          <w:kern w:val="2"/>
          <w:sz w:val="20"/>
          <w:lang w:eastAsia="zh-CN"/>
        </w:rPr>
      </w:pPr>
      <w:r>
        <w:rPr>
          <w:rFonts w:eastAsia="宋体"/>
          <w:kern w:val="2"/>
          <w:sz w:val="20"/>
          <w:lang w:eastAsia="zh-CN"/>
        </w:rPr>
        <w:t>W</w:t>
      </w:r>
      <w:r w:rsidRPr="00BB1C42">
        <w:rPr>
          <w:rFonts w:eastAsia="宋体"/>
          <w:kern w:val="2"/>
          <w:sz w:val="20"/>
          <w:lang w:eastAsia="zh-CN"/>
        </w:rPr>
        <w:t xml:space="preserve">hether UE should remove the configuration for CHO with candidate SCG(s) when </w:t>
      </w:r>
      <w:proofErr w:type="spellStart"/>
      <w:r w:rsidRPr="00BB1C42">
        <w:rPr>
          <w:rFonts w:eastAsia="宋体"/>
          <w:kern w:val="2"/>
          <w:sz w:val="20"/>
          <w:lang w:eastAsia="zh-CN"/>
        </w:rPr>
        <w:t>PSCell</w:t>
      </w:r>
      <w:proofErr w:type="spellEnd"/>
      <w:r w:rsidRPr="00BB1C42">
        <w:rPr>
          <w:rFonts w:eastAsia="宋体"/>
          <w:kern w:val="2"/>
          <w:sz w:val="20"/>
          <w:lang w:eastAsia="zh-CN"/>
        </w:rPr>
        <w:t xml:space="preserve"> changes</w:t>
      </w:r>
      <w:r w:rsidR="00194665">
        <w:rPr>
          <w:rFonts w:eastAsia="宋体"/>
          <w:kern w:val="2"/>
          <w:sz w:val="20"/>
          <w:lang w:eastAsia="zh-CN"/>
        </w:rPr>
        <w:t>.</w:t>
      </w:r>
    </w:p>
    <w:p w:rsidR="005A7A9E" w:rsidRPr="005A7A9E" w:rsidRDefault="005A7A9E" w:rsidP="005A7A9E">
      <w:pPr>
        <w:pStyle w:val="a8"/>
        <w:numPr>
          <w:ilvl w:val="0"/>
          <w:numId w:val="17"/>
        </w:numPr>
        <w:ind w:firstLineChars="0"/>
        <w:rPr>
          <w:rFonts w:eastAsia="宋体"/>
          <w:kern w:val="2"/>
          <w:sz w:val="20"/>
          <w:lang w:eastAsia="zh-CN"/>
        </w:rPr>
      </w:pPr>
      <w:r>
        <w:rPr>
          <w:rFonts w:eastAsia="宋体"/>
          <w:kern w:val="2"/>
          <w:sz w:val="20"/>
          <w:lang w:eastAsia="zh-CN"/>
        </w:rPr>
        <w:t>W</w:t>
      </w:r>
      <w:r w:rsidRPr="005A7A9E">
        <w:rPr>
          <w:rFonts w:eastAsia="宋体"/>
          <w:kern w:val="2"/>
          <w:sz w:val="20"/>
          <w:lang w:eastAsia="zh-CN"/>
        </w:rPr>
        <w:t xml:space="preserve">hether </w:t>
      </w:r>
      <w:r>
        <w:rPr>
          <w:rFonts w:eastAsia="宋体"/>
          <w:kern w:val="2"/>
          <w:sz w:val="20"/>
          <w:lang w:eastAsia="zh-CN"/>
        </w:rPr>
        <w:t xml:space="preserve">to prioritize </w:t>
      </w:r>
      <w:r w:rsidRPr="005A7A9E">
        <w:rPr>
          <w:rFonts w:eastAsia="宋体"/>
          <w:kern w:val="2"/>
          <w:sz w:val="20"/>
          <w:lang w:eastAsia="zh-CN"/>
        </w:rPr>
        <w:t xml:space="preserve">the execution of CHO with candidate SCG, if both </w:t>
      </w:r>
      <w:proofErr w:type="spellStart"/>
      <w:r w:rsidRPr="005A7A9E">
        <w:rPr>
          <w:rFonts w:eastAsia="宋体"/>
          <w:kern w:val="2"/>
          <w:sz w:val="20"/>
          <w:lang w:eastAsia="zh-CN"/>
        </w:rPr>
        <w:t>PCell</w:t>
      </w:r>
      <w:proofErr w:type="spellEnd"/>
      <w:r w:rsidRPr="005A7A9E">
        <w:rPr>
          <w:rFonts w:eastAsia="宋体"/>
          <w:kern w:val="2"/>
          <w:sz w:val="20"/>
          <w:lang w:eastAsia="zh-CN"/>
        </w:rPr>
        <w:t xml:space="preserve"> for CHO only or CHO including target MCG and target SCG, and the </w:t>
      </w:r>
      <w:proofErr w:type="spellStart"/>
      <w:r w:rsidRPr="005A7A9E">
        <w:rPr>
          <w:rFonts w:eastAsia="宋体"/>
          <w:kern w:val="2"/>
          <w:sz w:val="20"/>
          <w:lang w:eastAsia="zh-CN"/>
        </w:rPr>
        <w:t>PCell</w:t>
      </w:r>
      <w:proofErr w:type="spellEnd"/>
      <w:r w:rsidRPr="005A7A9E">
        <w:rPr>
          <w:rFonts w:eastAsia="宋体"/>
          <w:kern w:val="2"/>
          <w:sz w:val="20"/>
          <w:lang w:eastAsia="zh-CN"/>
        </w:rPr>
        <w:t xml:space="preserve"> and the associated </w:t>
      </w:r>
      <w:proofErr w:type="spellStart"/>
      <w:r w:rsidRPr="005A7A9E">
        <w:rPr>
          <w:rFonts w:eastAsia="宋体"/>
          <w:kern w:val="2"/>
          <w:sz w:val="20"/>
          <w:lang w:eastAsia="zh-CN"/>
        </w:rPr>
        <w:t>PSCell</w:t>
      </w:r>
      <w:proofErr w:type="spellEnd"/>
      <w:r w:rsidRPr="005A7A9E">
        <w:rPr>
          <w:rFonts w:eastAsia="宋体"/>
          <w:kern w:val="2"/>
          <w:sz w:val="20"/>
          <w:lang w:eastAsia="zh-CN"/>
        </w:rPr>
        <w:t xml:space="preserve"> for CHO with candidate SCG(s) is triggered.</w:t>
      </w:r>
    </w:p>
    <w:p w:rsidR="007720EE" w:rsidRDefault="007720EE" w:rsidP="007720EE">
      <w:pPr>
        <w:pStyle w:val="1"/>
        <w:numPr>
          <w:ilvl w:val="0"/>
          <w:numId w:val="3"/>
        </w:numPr>
      </w:pPr>
      <w:r w:rsidRPr="000D3833">
        <w:t>Discussion</w:t>
      </w:r>
    </w:p>
    <w:p w:rsidR="00B949A0" w:rsidRPr="002C1208" w:rsidRDefault="00B949A0" w:rsidP="00B949A0">
      <w:pPr>
        <w:pStyle w:val="2"/>
        <w:rPr>
          <w:lang w:eastAsia="zh-CN"/>
        </w:rPr>
      </w:pPr>
      <w:r>
        <w:rPr>
          <w:rFonts w:eastAsiaTheme="minorEastAsia"/>
          <w:lang w:eastAsia="zh-CN"/>
        </w:rPr>
        <w:t>Stop CHO with candidate SCG(s) e</w:t>
      </w:r>
      <w:r w:rsidRPr="005A3F12">
        <w:rPr>
          <w:rFonts w:eastAsiaTheme="minorEastAsia"/>
          <w:lang w:eastAsia="zh-CN"/>
        </w:rPr>
        <w:t>valuatio</w:t>
      </w:r>
      <w:r>
        <w:rPr>
          <w:rFonts w:eastAsiaTheme="minorEastAsia"/>
          <w:lang w:eastAsia="zh-CN"/>
        </w:rPr>
        <w:t>n upon SCG failure</w:t>
      </w:r>
    </w:p>
    <w:p w:rsidR="00B949A0" w:rsidRDefault="00B949A0" w:rsidP="009173E9">
      <w:pPr>
        <w:spacing w:before="120"/>
        <w:jc w:val="both"/>
        <w:rPr>
          <w:rFonts w:eastAsia="宋体"/>
          <w:kern w:val="2"/>
          <w:sz w:val="20"/>
          <w:lang w:eastAsia="zh-CN"/>
        </w:rPr>
      </w:pPr>
      <w:r>
        <w:rPr>
          <w:rFonts w:eastAsia="宋体"/>
          <w:kern w:val="2"/>
          <w:sz w:val="20"/>
          <w:lang w:eastAsia="zh-CN"/>
        </w:rPr>
        <w:t>Regarding</w:t>
      </w:r>
      <w:r w:rsidR="00AC3436">
        <w:rPr>
          <w:rFonts w:eastAsia="宋体"/>
          <w:kern w:val="2"/>
          <w:sz w:val="20"/>
          <w:lang w:eastAsia="zh-CN"/>
        </w:rPr>
        <w:t xml:space="preserve"> whether to stop </w:t>
      </w:r>
      <w:r w:rsidR="009173E9" w:rsidRPr="009173E9">
        <w:rPr>
          <w:rFonts w:eastAsia="宋体"/>
          <w:kern w:val="2"/>
          <w:sz w:val="20"/>
          <w:lang w:eastAsia="zh-CN"/>
        </w:rPr>
        <w:t>CHO with candidate SCG(s) evaluation upon SCG failure</w:t>
      </w:r>
      <w:r w:rsidR="009173E9">
        <w:rPr>
          <w:rFonts w:eastAsia="宋体"/>
          <w:kern w:val="2"/>
          <w:sz w:val="20"/>
          <w:lang w:eastAsia="zh-CN"/>
        </w:rPr>
        <w:t>,</w:t>
      </w:r>
      <w:r w:rsidR="009173E9" w:rsidRPr="009173E9">
        <w:rPr>
          <w:rFonts w:eastAsia="宋体"/>
          <w:kern w:val="2"/>
          <w:sz w:val="20"/>
          <w:lang w:eastAsia="zh-CN"/>
        </w:rPr>
        <w:t xml:space="preserve"> </w:t>
      </w:r>
      <w:r w:rsidR="00F0426F">
        <w:rPr>
          <w:rFonts w:eastAsia="宋体"/>
          <w:kern w:val="2"/>
          <w:sz w:val="20"/>
          <w:lang w:eastAsia="zh-CN"/>
        </w:rPr>
        <w:t xml:space="preserve">RAN2 made the assumption that the UE </w:t>
      </w:r>
      <w:r w:rsidR="009173E9">
        <w:rPr>
          <w:rFonts w:eastAsia="宋体"/>
          <w:kern w:val="2"/>
          <w:sz w:val="20"/>
          <w:lang w:eastAsia="zh-CN"/>
        </w:rPr>
        <w:t>does not need to continue conditional reconfiguration evaluation for CHO with candidate SCG(s) upon initiating SCG failure information procedure in last RAN2 meeting.</w:t>
      </w:r>
    </w:p>
    <w:p w:rsidR="00B949A0" w:rsidRPr="00627E25" w:rsidRDefault="00B949A0" w:rsidP="0065437D">
      <w:pPr>
        <w:spacing w:before="120"/>
        <w:jc w:val="both"/>
        <w:rPr>
          <w:rFonts w:eastAsia="宋体"/>
          <w:kern w:val="2"/>
          <w:sz w:val="20"/>
          <w:lang w:eastAsia="zh-CN"/>
        </w:rPr>
      </w:pPr>
      <w:r>
        <w:rPr>
          <w:rFonts w:eastAsia="宋体"/>
          <w:kern w:val="2"/>
          <w:sz w:val="20"/>
          <w:lang w:eastAsia="zh-CN"/>
        </w:rPr>
        <w:t xml:space="preserve">Based on the current mechanism, the evaluation of CPC or CPA shall be stopped upon initiating the SCG failure information procedure. To follow the legacy behaviour, the UE shall stop the evaluation of CPC or CPA conditions configured in Rel-18 CHO with candidate SCG(s) configuration. </w:t>
      </w:r>
      <w:r w:rsidR="0065437D">
        <w:rPr>
          <w:rFonts w:eastAsia="宋体"/>
          <w:kern w:val="2"/>
          <w:sz w:val="20"/>
          <w:lang w:eastAsia="zh-CN"/>
        </w:rPr>
        <w:t>As per the agreements made in</w:t>
      </w:r>
      <w:r>
        <w:rPr>
          <w:rFonts w:eastAsia="宋体"/>
          <w:kern w:val="2"/>
          <w:sz w:val="20"/>
          <w:lang w:eastAsia="zh-CN"/>
        </w:rPr>
        <w:t xml:space="preserve"> RAN2</w:t>
      </w:r>
      <w:r w:rsidR="0065437D">
        <w:rPr>
          <w:rFonts w:eastAsia="宋体"/>
          <w:kern w:val="2"/>
          <w:sz w:val="20"/>
          <w:lang w:eastAsia="zh-CN"/>
        </w:rPr>
        <w:t>#122</w:t>
      </w:r>
      <w:r>
        <w:rPr>
          <w:rFonts w:eastAsia="宋体"/>
          <w:kern w:val="2"/>
          <w:sz w:val="20"/>
          <w:lang w:eastAsia="zh-CN"/>
        </w:rPr>
        <w:t xml:space="preserve"> meeting, only when BOTH conditions (CHO+CPC/CPA) are met will the UE perfor</w:t>
      </w:r>
      <w:r w:rsidR="00EE3728">
        <w:rPr>
          <w:rFonts w:eastAsia="宋体"/>
          <w:kern w:val="2"/>
          <w:sz w:val="20"/>
          <w:lang w:eastAsia="zh-CN"/>
        </w:rPr>
        <w:t xml:space="preserve">m the CHO with candidate SCG(s), then </w:t>
      </w:r>
      <w:r>
        <w:rPr>
          <w:rFonts w:eastAsia="宋体"/>
          <w:kern w:val="2"/>
          <w:sz w:val="20"/>
          <w:lang w:eastAsia="zh-CN"/>
        </w:rPr>
        <w:t xml:space="preserve">the </w:t>
      </w:r>
      <w:r>
        <w:rPr>
          <w:rFonts w:eastAsia="宋体"/>
          <w:kern w:val="2"/>
          <w:sz w:val="20"/>
          <w:lang w:eastAsia="zh-CN"/>
        </w:rPr>
        <w:lastRenderedPageBreak/>
        <w:t>execution condition will never be met in this case.</w:t>
      </w:r>
      <w:r w:rsidR="00310D49">
        <w:rPr>
          <w:rFonts w:eastAsia="宋体"/>
          <w:kern w:val="2"/>
          <w:sz w:val="20"/>
          <w:lang w:eastAsia="zh-CN"/>
        </w:rPr>
        <w:t xml:space="preserve"> </w:t>
      </w:r>
      <w:r w:rsidR="00DA3FC1">
        <w:rPr>
          <w:rFonts w:eastAsia="宋体"/>
          <w:kern w:val="2"/>
          <w:sz w:val="20"/>
          <w:lang w:eastAsia="zh-CN"/>
        </w:rPr>
        <w:t>But i</w:t>
      </w:r>
      <w:r w:rsidR="00310D49" w:rsidRPr="00310D49">
        <w:rPr>
          <w:rFonts w:eastAsia="宋体"/>
          <w:kern w:val="2"/>
          <w:sz w:val="20"/>
          <w:lang w:eastAsia="zh-CN"/>
        </w:rPr>
        <w:t>f there is an available CHO-only or Rel-17 CHO with SCG configuration, the evaluation of CHO conditions is not affected</w:t>
      </w:r>
      <w:r w:rsidR="00310D49">
        <w:rPr>
          <w:rFonts w:eastAsia="宋体"/>
          <w:kern w:val="2"/>
          <w:sz w:val="20"/>
          <w:lang w:eastAsia="zh-CN"/>
        </w:rPr>
        <w:t>.</w:t>
      </w:r>
      <w:r w:rsidR="00310D49" w:rsidRPr="00310D49">
        <w:rPr>
          <w:rFonts w:eastAsia="宋体"/>
          <w:kern w:val="2"/>
          <w:sz w:val="20"/>
          <w:lang w:eastAsia="zh-CN"/>
        </w:rPr>
        <w:t xml:space="preserve"> </w:t>
      </w:r>
      <w:r w:rsidR="00EE3728">
        <w:rPr>
          <w:rFonts w:eastAsia="宋体"/>
          <w:kern w:val="2"/>
          <w:sz w:val="20"/>
          <w:lang w:eastAsia="zh-CN"/>
        </w:rPr>
        <w:t>Thus, w</w:t>
      </w:r>
      <w:r w:rsidR="0065437D">
        <w:rPr>
          <w:rFonts w:eastAsia="宋体"/>
          <w:kern w:val="2"/>
          <w:sz w:val="20"/>
          <w:lang w:eastAsia="zh-CN"/>
        </w:rPr>
        <w:t>e think the working assumption is quite straightforward and aligned with the legacy mechanism and the previous RAN2 agreement.</w:t>
      </w:r>
    </w:p>
    <w:p w:rsidR="00B949A0" w:rsidRDefault="00B949A0" w:rsidP="00B949A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5437D">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65437D">
        <w:rPr>
          <w:rFonts w:eastAsia="宋体"/>
          <w:b/>
          <w:kern w:val="2"/>
          <w:sz w:val="20"/>
          <w:lang w:eastAsia="zh-CN"/>
        </w:rPr>
        <w:t>RAN2 confirms that</w:t>
      </w:r>
      <w:r w:rsidR="00FD4D38" w:rsidRPr="00FD4D38">
        <w:rPr>
          <w:rFonts w:eastAsia="宋体"/>
          <w:b/>
          <w:kern w:val="2"/>
          <w:sz w:val="20"/>
          <w:lang w:eastAsia="zh-CN"/>
        </w:rPr>
        <w:t xml:space="preserve"> for this R18 feature</w:t>
      </w:r>
      <w:r w:rsidR="0065437D">
        <w:rPr>
          <w:rFonts w:eastAsia="宋体"/>
          <w:b/>
          <w:kern w:val="2"/>
          <w:sz w:val="20"/>
          <w:lang w:eastAsia="zh-CN"/>
        </w:rPr>
        <w:t xml:space="preserve"> </w:t>
      </w:r>
      <w:r w:rsidR="0065437D" w:rsidRPr="0065437D">
        <w:rPr>
          <w:rFonts w:eastAsia="宋体"/>
          <w:b/>
          <w:kern w:val="2"/>
          <w:sz w:val="20"/>
          <w:lang w:eastAsia="zh-CN"/>
        </w:rPr>
        <w:t>the UE does not need to continue conditional</w:t>
      </w:r>
      <w:r w:rsidR="00340CBE">
        <w:rPr>
          <w:rFonts w:eastAsia="宋体"/>
          <w:b/>
          <w:kern w:val="2"/>
          <w:sz w:val="20"/>
          <w:lang w:eastAsia="zh-CN"/>
        </w:rPr>
        <w:t xml:space="preserve"> reconfiguration evaluation for </w:t>
      </w:r>
      <w:r w:rsidR="0065437D" w:rsidRPr="0065437D">
        <w:rPr>
          <w:rFonts w:eastAsia="宋体"/>
          <w:b/>
          <w:kern w:val="2"/>
          <w:sz w:val="20"/>
          <w:lang w:eastAsia="zh-CN"/>
        </w:rPr>
        <w:t>CHO with Candidate SCG(s) upon initiating SCG failure information pro</w:t>
      </w:r>
      <w:r w:rsidR="00E64701">
        <w:rPr>
          <w:rFonts w:eastAsia="宋体"/>
          <w:b/>
          <w:kern w:val="2"/>
          <w:sz w:val="20"/>
          <w:lang w:eastAsia="zh-CN"/>
        </w:rPr>
        <w:t>cedure</w:t>
      </w:r>
      <w:r>
        <w:rPr>
          <w:rFonts w:eastAsia="宋体"/>
          <w:b/>
          <w:kern w:val="2"/>
          <w:sz w:val="20"/>
          <w:lang w:eastAsia="zh-CN"/>
        </w:rPr>
        <w:t xml:space="preserve">. </w:t>
      </w:r>
    </w:p>
    <w:p w:rsidR="00B070CB" w:rsidRPr="002C1208" w:rsidRDefault="00A07193" w:rsidP="00B070CB">
      <w:pPr>
        <w:pStyle w:val="2"/>
        <w:rPr>
          <w:lang w:eastAsia="zh-CN"/>
        </w:rPr>
      </w:pPr>
      <w:r>
        <w:rPr>
          <w:rFonts w:eastAsiaTheme="minorEastAsia"/>
          <w:lang w:eastAsia="zh-CN"/>
        </w:rPr>
        <w:t>CHO recovery for CHO with candidate SCG(s)</w:t>
      </w:r>
    </w:p>
    <w:p w:rsidR="0085010A" w:rsidRDefault="004F0135" w:rsidP="00B070CB">
      <w:pPr>
        <w:jc w:val="both"/>
        <w:rPr>
          <w:rFonts w:eastAsia="宋体"/>
          <w:sz w:val="20"/>
          <w:lang w:eastAsia="zh-CN"/>
        </w:rPr>
      </w:pPr>
      <w:r>
        <w:rPr>
          <w:rFonts w:eastAsia="宋体"/>
          <w:sz w:val="20"/>
          <w:lang w:eastAsia="zh-CN"/>
        </w:rPr>
        <w:t xml:space="preserve">In </w:t>
      </w:r>
      <w:r w:rsidR="00346D28">
        <w:rPr>
          <w:rFonts w:eastAsia="宋体"/>
          <w:sz w:val="20"/>
          <w:lang w:eastAsia="zh-CN"/>
        </w:rPr>
        <w:t>last RAN2 meeting</w:t>
      </w:r>
      <w:r w:rsidR="004E0E01">
        <w:rPr>
          <w:rFonts w:eastAsia="宋体"/>
          <w:sz w:val="20"/>
          <w:lang w:eastAsia="zh-CN"/>
        </w:rPr>
        <w:t>, the issue of whether the legacy CHO recovery mechanism applying to CHO with candidate SCG(s) was discussed with no consensus reached.</w:t>
      </w:r>
      <w:r w:rsidR="0014650B">
        <w:rPr>
          <w:rFonts w:eastAsia="宋体"/>
          <w:sz w:val="20"/>
          <w:lang w:eastAsia="zh-CN"/>
        </w:rPr>
        <w:t xml:space="preserve"> Generally, we tend to agree the motivation of enabling the legacy CHO recovery mechanism also </w:t>
      </w:r>
      <w:r w:rsidR="0078217E">
        <w:rPr>
          <w:rFonts w:eastAsia="宋体"/>
          <w:sz w:val="20"/>
          <w:lang w:eastAsia="zh-CN"/>
        </w:rPr>
        <w:t>to apply for CHO with candidate SCG(s), but the details may need further discussion.</w:t>
      </w:r>
    </w:p>
    <w:p w:rsidR="00180175" w:rsidRDefault="00CF3714" w:rsidP="0085010A">
      <w:pPr>
        <w:jc w:val="both"/>
        <w:rPr>
          <w:rFonts w:eastAsia="宋体"/>
          <w:kern w:val="2"/>
          <w:sz w:val="20"/>
          <w:lang w:eastAsia="zh-CN"/>
        </w:rPr>
      </w:pPr>
      <w:r>
        <w:rPr>
          <w:rFonts w:eastAsia="宋体"/>
          <w:kern w:val="2"/>
          <w:sz w:val="20"/>
          <w:lang w:eastAsia="zh-CN"/>
        </w:rPr>
        <w:t xml:space="preserve">Based on the </w:t>
      </w:r>
      <w:r w:rsidR="007E0494">
        <w:rPr>
          <w:rFonts w:eastAsia="宋体"/>
          <w:kern w:val="2"/>
          <w:sz w:val="20"/>
          <w:lang w:eastAsia="zh-CN"/>
        </w:rPr>
        <w:t>agreements reached i</w:t>
      </w:r>
      <w:r w:rsidR="0085010A">
        <w:rPr>
          <w:rFonts w:eastAsia="宋体"/>
          <w:kern w:val="2"/>
          <w:sz w:val="20"/>
          <w:lang w:eastAsia="zh-CN"/>
        </w:rPr>
        <w:t>n</w:t>
      </w:r>
      <w:r w:rsidR="0085010A" w:rsidRPr="005E4F13">
        <w:rPr>
          <w:rFonts w:eastAsia="宋体"/>
          <w:kern w:val="2"/>
          <w:sz w:val="20"/>
          <w:lang w:eastAsia="zh-CN"/>
        </w:rPr>
        <w:t xml:space="preserve"> RAN2</w:t>
      </w:r>
      <w:r w:rsidR="00B949A0">
        <w:rPr>
          <w:rFonts w:eastAsia="宋体"/>
          <w:kern w:val="2"/>
          <w:sz w:val="20"/>
          <w:lang w:eastAsia="zh-CN"/>
        </w:rPr>
        <w:t>#122</w:t>
      </w:r>
      <w:r w:rsidR="0085010A" w:rsidRPr="005E4F13">
        <w:rPr>
          <w:rFonts w:eastAsia="宋体"/>
          <w:kern w:val="2"/>
          <w:sz w:val="20"/>
          <w:lang w:eastAsia="zh-CN"/>
        </w:rPr>
        <w:t xml:space="preserve"> meeting, </w:t>
      </w:r>
      <w:r w:rsidR="00180175">
        <w:rPr>
          <w:rFonts w:eastAsia="宋体"/>
          <w:kern w:val="2"/>
          <w:sz w:val="20"/>
          <w:lang w:eastAsia="zh-CN"/>
        </w:rPr>
        <w:t xml:space="preserve">RAN2 confirms </w:t>
      </w:r>
      <w:r w:rsidR="00C452A6">
        <w:rPr>
          <w:rFonts w:eastAsia="宋体"/>
          <w:kern w:val="2"/>
          <w:sz w:val="20"/>
          <w:lang w:eastAsia="zh-CN"/>
        </w:rPr>
        <w:t xml:space="preserve">that </w:t>
      </w:r>
      <w:r w:rsidR="00A97444">
        <w:rPr>
          <w:rFonts w:eastAsia="宋体"/>
          <w:kern w:val="2"/>
          <w:sz w:val="20"/>
          <w:lang w:eastAsia="zh-CN"/>
        </w:rPr>
        <w:t xml:space="preserve">CHO with candidate SCG(s) </w:t>
      </w:r>
      <w:r w:rsidR="00C452A6">
        <w:rPr>
          <w:rFonts w:eastAsia="宋体"/>
          <w:kern w:val="2"/>
          <w:sz w:val="20"/>
          <w:lang w:eastAsia="zh-CN"/>
        </w:rPr>
        <w:t>can only be executed when both conditions</w:t>
      </w:r>
      <w:r w:rsidR="00706995">
        <w:rPr>
          <w:rFonts w:eastAsia="宋体"/>
          <w:kern w:val="2"/>
          <w:sz w:val="20"/>
          <w:lang w:eastAsia="zh-CN"/>
        </w:rPr>
        <w:t xml:space="preserve"> </w:t>
      </w:r>
      <w:r w:rsidR="00C452A6">
        <w:rPr>
          <w:rFonts w:eastAsia="宋体"/>
          <w:kern w:val="2"/>
          <w:sz w:val="20"/>
          <w:lang w:eastAsia="zh-CN"/>
        </w:rPr>
        <w:t>(CHO+CP</w:t>
      </w:r>
      <w:r w:rsidR="00706995">
        <w:rPr>
          <w:rFonts w:eastAsia="宋体"/>
          <w:kern w:val="2"/>
          <w:sz w:val="20"/>
          <w:lang w:eastAsia="zh-CN"/>
        </w:rPr>
        <w:t>A/CP</w:t>
      </w:r>
      <w:r w:rsidR="00C452A6">
        <w:rPr>
          <w:rFonts w:eastAsia="宋体"/>
          <w:kern w:val="2"/>
          <w:sz w:val="20"/>
          <w:lang w:eastAsia="zh-CN"/>
        </w:rPr>
        <w:t>C)</w:t>
      </w:r>
      <w:r w:rsidR="00706995">
        <w:rPr>
          <w:rFonts w:eastAsia="宋体"/>
          <w:kern w:val="2"/>
          <w:sz w:val="20"/>
          <w:lang w:eastAsia="zh-CN"/>
        </w:rPr>
        <w:t xml:space="preserve"> are met.</w:t>
      </w:r>
      <w:r w:rsidR="008F0A7F">
        <w:rPr>
          <w:rFonts w:eastAsia="宋体"/>
          <w:kern w:val="2"/>
          <w:sz w:val="20"/>
          <w:lang w:eastAsia="zh-CN"/>
        </w:rPr>
        <w:t xml:space="preserve"> However, the legacy CHO recovery mechanism is based on cell reselection criteria for a suitable cell</w:t>
      </w:r>
      <w:r w:rsidR="00B430C4">
        <w:rPr>
          <w:rFonts w:eastAsia="宋体"/>
          <w:kern w:val="2"/>
          <w:sz w:val="20"/>
          <w:lang w:eastAsia="zh-CN"/>
        </w:rPr>
        <w:t xml:space="preserve">, so only </w:t>
      </w:r>
      <w:r>
        <w:rPr>
          <w:rFonts w:eastAsia="宋体"/>
          <w:kern w:val="2"/>
          <w:sz w:val="20"/>
          <w:lang w:eastAsia="zh-CN"/>
        </w:rPr>
        <w:t xml:space="preserve">the quality of </w:t>
      </w:r>
      <w:proofErr w:type="spellStart"/>
      <w:r>
        <w:rPr>
          <w:rFonts w:eastAsia="宋体"/>
          <w:kern w:val="2"/>
          <w:sz w:val="20"/>
          <w:lang w:eastAsia="zh-CN"/>
        </w:rPr>
        <w:t>PCell</w:t>
      </w:r>
      <w:proofErr w:type="spellEnd"/>
      <w:r>
        <w:rPr>
          <w:rFonts w:eastAsia="宋体"/>
          <w:kern w:val="2"/>
          <w:sz w:val="20"/>
          <w:lang w:eastAsia="zh-CN"/>
        </w:rPr>
        <w:t xml:space="preserve"> </w:t>
      </w:r>
      <w:r w:rsidR="00B430C4">
        <w:rPr>
          <w:rFonts w:eastAsia="宋体"/>
          <w:kern w:val="2"/>
          <w:sz w:val="20"/>
          <w:lang w:eastAsia="zh-CN"/>
        </w:rPr>
        <w:t>will be evaluated which is not aligned with the principle used in Rel-18 CHO with candidate SCG(s)</w:t>
      </w:r>
      <w:r w:rsidR="001F24E3">
        <w:rPr>
          <w:rFonts w:eastAsia="宋体"/>
          <w:kern w:val="2"/>
          <w:sz w:val="20"/>
          <w:lang w:eastAsia="zh-CN"/>
        </w:rPr>
        <w:t>.</w:t>
      </w:r>
      <w:r w:rsidR="00B430C4">
        <w:rPr>
          <w:rFonts w:eastAsia="宋体"/>
          <w:kern w:val="2"/>
          <w:sz w:val="20"/>
          <w:lang w:eastAsia="zh-CN"/>
        </w:rPr>
        <w:t xml:space="preserve"> </w:t>
      </w:r>
      <w:r w:rsidR="00EF1209">
        <w:rPr>
          <w:rFonts w:eastAsia="宋体"/>
          <w:kern w:val="2"/>
          <w:sz w:val="20"/>
          <w:lang w:eastAsia="zh-CN"/>
        </w:rPr>
        <w:t>In this sense, we think the legacy</w:t>
      </w:r>
      <w:r w:rsidR="005A7834">
        <w:rPr>
          <w:rFonts w:eastAsia="宋体"/>
          <w:kern w:val="2"/>
          <w:sz w:val="20"/>
          <w:lang w:eastAsia="zh-CN"/>
        </w:rPr>
        <w:t xml:space="preserve"> CHO recovery mechanism could not apply to the </w:t>
      </w:r>
      <w:r w:rsidR="003F54C0">
        <w:rPr>
          <w:rFonts w:eastAsia="宋体"/>
          <w:kern w:val="2"/>
          <w:sz w:val="20"/>
          <w:lang w:eastAsia="zh-CN"/>
        </w:rPr>
        <w:t xml:space="preserve">Rel-18 </w:t>
      </w:r>
      <w:r w:rsidR="005A7834">
        <w:rPr>
          <w:rFonts w:eastAsia="宋体"/>
          <w:kern w:val="2"/>
          <w:sz w:val="20"/>
          <w:lang w:eastAsia="zh-CN"/>
        </w:rPr>
        <w:t>configuration for CHO with candidate SCG(s)</w:t>
      </w:r>
      <w:r w:rsidR="00476E18">
        <w:rPr>
          <w:rFonts w:eastAsia="宋体"/>
          <w:kern w:val="2"/>
          <w:sz w:val="20"/>
          <w:lang w:eastAsia="zh-CN"/>
        </w:rPr>
        <w:t xml:space="preserve"> directly.</w:t>
      </w:r>
      <w:r w:rsidR="00E431E8">
        <w:rPr>
          <w:rFonts w:eastAsia="宋体"/>
          <w:kern w:val="2"/>
          <w:sz w:val="20"/>
          <w:lang w:eastAsia="zh-CN"/>
        </w:rPr>
        <w:t xml:space="preserve"> When a candidate </w:t>
      </w:r>
      <w:proofErr w:type="spellStart"/>
      <w:r w:rsidR="00E431E8">
        <w:rPr>
          <w:rFonts w:eastAsia="宋体"/>
          <w:kern w:val="2"/>
          <w:sz w:val="20"/>
          <w:lang w:eastAsia="zh-CN"/>
        </w:rPr>
        <w:t>PCell</w:t>
      </w:r>
      <w:proofErr w:type="spellEnd"/>
      <w:r w:rsidR="00E431E8">
        <w:rPr>
          <w:rFonts w:eastAsia="宋体"/>
          <w:kern w:val="2"/>
          <w:sz w:val="20"/>
          <w:lang w:eastAsia="zh-CN"/>
        </w:rPr>
        <w:t xml:space="preserve"> with candidate SCG(s) is selected during RRC re-establishment procedure, if there is a</w:t>
      </w:r>
      <w:r w:rsidR="00BF07E8">
        <w:rPr>
          <w:rFonts w:eastAsia="宋体"/>
          <w:kern w:val="2"/>
          <w:sz w:val="20"/>
          <w:lang w:eastAsia="zh-CN"/>
        </w:rPr>
        <w:t>n available</w:t>
      </w:r>
      <w:r w:rsidR="00E431E8">
        <w:rPr>
          <w:rFonts w:eastAsia="宋体"/>
          <w:kern w:val="2"/>
          <w:sz w:val="20"/>
          <w:lang w:eastAsia="zh-CN"/>
        </w:rPr>
        <w:t xml:space="preserve"> </w:t>
      </w:r>
      <w:r w:rsidR="00BF07E8">
        <w:rPr>
          <w:rFonts w:eastAsia="宋体"/>
          <w:kern w:val="2"/>
          <w:sz w:val="20"/>
          <w:lang w:eastAsia="zh-CN"/>
        </w:rPr>
        <w:t>CHO-only or Rel-17 CHO with SCG configuration</w:t>
      </w:r>
      <w:r w:rsidR="00111F4C">
        <w:rPr>
          <w:rFonts w:eastAsia="宋体"/>
          <w:kern w:val="2"/>
          <w:sz w:val="20"/>
          <w:lang w:eastAsia="zh-CN"/>
        </w:rPr>
        <w:t xml:space="preserve"> ass</w:t>
      </w:r>
      <w:r w:rsidR="005E6F92">
        <w:rPr>
          <w:rFonts w:eastAsia="宋体"/>
          <w:kern w:val="2"/>
          <w:sz w:val="20"/>
          <w:lang w:eastAsia="zh-CN"/>
        </w:rPr>
        <w:t>oc</w:t>
      </w:r>
      <w:r w:rsidR="00111F4C">
        <w:rPr>
          <w:rFonts w:eastAsia="宋体"/>
          <w:kern w:val="2"/>
          <w:sz w:val="20"/>
          <w:lang w:eastAsia="zh-CN"/>
        </w:rPr>
        <w:t xml:space="preserve">iated to the selected </w:t>
      </w:r>
      <w:proofErr w:type="spellStart"/>
      <w:r w:rsidR="00111F4C">
        <w:rPr>
          <w:rFonts w:eastAsia="宋体"/>
          <w:kern w:val="2"/>
          <w:sz w:val="20"/>
          <w:lang w:eastAsia="zh-CN"/>
        </w:rPr>
        <w:t>PCell</w:t>
      </w:r>
      <w:proofErr w:type="spellEnd"/>
      <w:r w:rsidR="00111F4C">
        <w:rPr>
          <w:rFonts w:eastAsia="宋体"/>
          <w:kern w:val="2"/>
          <w:sz w:val="20"/>
          <w:lang w:eastAsia="zh-CN"/>
        </w:rPr>
        <w:t xml:space="preserve">, </w:t>
      </w:r>
      <w:r w:rsidR="00E431E8">
        <w:rPr>
          <w:rFonts w:eastAsia="宋体"/>
          <w:kern w:val="2"/>
          <w:sz w:val="20"/>
          <w:lang w:eastAsia="zh-CN"/>
        </w:rPr>
        <w:t>t</w:t>
      </w:r>
      <w:r w:rsidR="005E6F92">
        <w:rPr>
          <w:rFonts w:eastAsia="宋体"/>
          <w:kern w:val="2"/>
          <w:sz w:val="20"/>
          <w:lang w:eastAsia="zh-CN"/>
        </w:rPr>
        <w:t>hen the CHO recovery mechanism could be conducted.</w:t>
      </w:r>
      <w:r w:rsidR="00F47A4B">
        <w:rPr>
          <w:rFonts w:eastAsia="宋体"/>
          <w:kern w:val="2"/>
          <w:sz w:val="20"/>
          <w:lang w:eastAsia="zh-CN"/>
        </w:rPr>
        <w:t xml:space="preserve"> Otherwise, it is better not to </w:t>
      </w:r>
      <w:r w:rsidR="0036546F">
        <w:rPr>
          <w:rFonts w:eastAsia="宋体"/>
          <w:kern w:val="2"/>
          <w:sz w:val="20"/>
          <w:lang w:eastAsia="zh-CN"/>
        </w:rPr>
        <w:t xml:space="preserve">conduct the CHO recovery towards the </w:t>
      </w:r>
      <w:r w:rsidR="0034540A">
        <w:rPr>
          <w:rFonts w:eastAsia="宋体"/>
          <w:kern w:val="2"/>
          <w:sz w:val="20"/>
          <w:lang w:eastAsia="zh-CN"/>
        </w:rPr>
        <w:t>selected</w:t>
      </w:r>
      <w:r w:rsidR="0036546F">
        <w:rPr>
          <w:rFonts w:eastAsia="宋体"/>
          <w:kern w:val="2"/>
          <w:sz w:val="20"/>
          <w:lang w:eastAsia="zh-CN"/>
        </w:rPr>
        <w:t xml:space="preserve"> </w:t>
      </w:r>
      <w:proofErr w:type="spellStart"/>
      <w:r w:rsidR="0036546F">
        <w:rPr>
          <w:rFonts w:eastAsia="宋体"/>
          <w:kern w:val="2"/>
          <w:sz w:val="20"/>
          <w:lang w:eastAsia="zh-CN"/>
        </w:rPr>
        <w:t>PCell</w:t>
      </w:r>
      <w:proofErr w:type="spellEnd"/>
      <w:r w:rsidR="0036546F">
        <w:rPr>
          <w:rFonts w:eastAsia="宋体"/>
          <w:kern w:val="2"/>
          <w:sz w:val="20"/>
          <w:lang w:eastAsia="zh-CN"/>
        </w:rPr>
        <w:t xml:space="preserve"> with candidate SCG(s)</w:t>
      </w:r>
      <w:r w:rsidR="009921B0">
        <w:rPr>
          <w:rFonts w:eastAsia="宋体"/>
          <w:kern w:val="2"/>
          <w:sz w:val="20"/>
          <w:lang w:eastAsia="zh-CN"/>
        </w:rPr>
        <w:t>, which may cause SCG addition failure</w:t>
      </w:r>
      <w:r w:rsidR="00B23AE0">
        <w:rPr>
          <w:rFonts w:eastAsia="宋体"/>
          <w:kern w:val="2"/>
          <w:sz w:val="20"/>
          <w:lang w:eastAsia="zh-CN"/>
        </w:rPr>
        <w:t xml:space="preserve"> since only the quality of </w:t>
      </w:r>
      <w:proofErr w:type="spellStart"/>
      <w:r w:rsidR="00B23AE0">
        <w:rPr>
          <w:rFonts w:eastAsia="宋体"/>
          <w:kern w:val="2"/>
          <w:sz w:val="20"/>
          <w:lang w:eastAsia="zh-CN"/>
        </w:rPr>
        <w:t>PCell</w:t>
      </w:r>
      <w:proofErr w:type="spellEnd"/>
      <w:r w:rsidR="00B23AE0">
        <w:rPr>
          <w:rFonts w:eastAsia="宋体"/>
          <w:kern w:val="2"/>
          <w:sz w:val="20"/>
          <w:lang w:eastAsia="zh-CN"/>
        </w:rPr>
        <w:t xml:space="preserve"> </w:t>
      </w:r>
      <w:r w:rsidR="00AD23D8">
        <w:rPr>
          <w:rFonts w:eastAsia="宋体"/>
          <w:kern w:val="2"/>
          <w:sz w:val="20"/>
          <w:lang w:eastAsia="zh-CN"/>
        </w:rPr>
        <w:t>is</w:t>
      </w:r>
      <w:r w:rsidR="00B23AE0">
        <w:rPr>
          <w:rFonts w:eastAsia="宋体"/>
          <w:kern w:val="2"/>
          <w:sz w:val="20"/>
          <w:lang w:eastAsia="zh-CN"/>
        </w:rPr>
        <w:t xml:space="preserve"> evaluated</w:t>
      </w:r>
      <w:r w:rsidR="009921B0">
        <w:rPr>
          <w:rFonts w:eastAsia="宋体"/>
          <w:kern w:val="2"/>
          <w:sz w:val="20"/>
          <w:lang w:eastAsia="zh-CN"/>
        </w:rPr>
        <w:t>.</w:t>
      </w:r>
    </w:p>
    <w:p w:rsidR="00896A06" w:rsidRPr="00121D38" w:rsidRDefault="00896A06" w:rsidP="00896A06">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sidR="00F47A4B" w:rsidRPr="00121D38">
        <w:rPr>
          <w:rFonts w:eastAsia="宋体"/>
          <w:b/>
          <w:kern w:val="2"/>
          <w:sz w:val="20"/>
          <w:lang w:eastAsia="zh-CN"/>
        </w:rPr>
        <w:t>2</w:t>
      </w:r>
      <w:r w:rsidRPr="00121D38">
        <w:rPr>
          <w:rFonts w:eastAsia="宋体" w:hint="eastAsia"/>
          <w:b/>
          <w:kern w:val="2"/>
          <w:sz w:val="20"/>
          <w:lang w:eastAsia="zh-CN"/>
        </w:rPr>
        <w:t>:</w:t>
      </w:r>
      <w:r w:rsidRPr="00121D38">
        <w:rPr>
          <w:rFonts w:eastAsia="宋体"/>
          <w:b/>
          <w:kern w:val="2"/>
          <w:sz w:val="20"/>
          <w:lang w:eastAsia="zh-CN"/>
        </w:rPr>
        <w:t xml:space="preserve"> If there is an available CHO-only or Rel-17 CHO with SCG configuration associated to the selected </w:t>
      </w:r>
      <w:proofErr w:type="spellStart"/>
      <w:r w:rsidRPr="00121D38">
        <w:rPr>
          <w:rFonts w:eastAsia="宋体"/>
          <w:b/>
          <w:kern w:val="2"/>
          <w:sz w:val="20"/>
          <w:lang w:eastAsia="zh-CN"/>
        </w:rPr>
        <w:t>PCell</w:t>
      </w:r>
      <w:proofErr w:type="spellEnd"/>
      <w:r w:rsidR="00392ABE" w:rsidRPr="00121D38">
        <w:rPr>
          <w:rFonts w:eastAsia="宋体"/>
          <w:b/>
          <w:kern w:val="2"/>
          <w:sz w:val="20"/>
          <w:lang w:eastAsia="zh-CN"/>
        </w:rPr>
        <w:t xml:space="preserve"> </w:t>
      </w:r>
      <w:r w:rsidR="00B42D62" w:rsidRPr="00121D38">
        <w:rPr>
          <w:rFonts w:eastAsia="宋体"/>
          <w:b/>
          <w:kern w:val="2"/>
          <w:sz w:val="20"/>
          <w:lang w:eastAsia="zh-CN"/>
        </w:rPr>
        <w:t>with a Rel-18 CHO with candidate SCG(s) configuration</w:t>
      </w:r>
      <w:r w:rsidRPr="00121D38">
        <w:rPr>
          <w:rFonts w:eastAsia="宋体"/>
          <w:b/>
          <w:kern w:val="2"/>
          <w:sz w:val="20"/>
          <w:lang w:eastAsia="zh-CN"/>
        </w:rPr>
        <w:t>, then the</w:t>
      </w:r>
      <w:r w:rsidR="00781D74" w:rsidRPr="00121D38">
        <w:rPr>
          <w:rFonts w:eastAsia="宋体"/>
          <w:b/>
          <w:kern w:val="2"/>
          <w:sz w:val="20"/>
          <w:lang w:eastAsia="zh-CN"/>
        </w:rPr>
        <w:t xml:space="preserve"> CHO recovery mechanism could be applied to CHO-only configuration or Rel-17 CHO with SCG configuration</w:t>
      </w:r>
      <w:r w:rsidRPr="00121D38">
        <w:rPr>
          <w:rFonts w:eastAsia="宋体"/>
          <w:b/>
          <w:kern w:val="2"/>
          <w:sz w:val="20"/>
          <w:lang w:eastAsia="zh-CN"/>
        </w:rPr>
        <w:t xml:space="preserve">. </w:t>
      </w:r>
    </w:p>
    <w:p w:rsidR="00BD40A7" w:rsidRDefault="004B242F" w:rsidP="00BD40A7">
      <w:pPr>
        <w:pStyle w:val="2"/>
        <w:rPr>
          <w:rFonts w:eastAsiaTheme="minorEastAsia"/>
          <w:lang w:eastAsia="zh-CN"/>
        </w:rPr>
      </w:pPr>
      <w:r>
        <w:rPr>
          <w:rFonts w:eastAsiaTheme="minorEastAsia"/>
          <w:lang w:eastAsia="zh-CN"/>
        </w:rPr>
        <w:t>Handling of CHO with candidate SCG(s)</w:t>
      </w:r>
      <w:r w:rsidR="00E77484">
        <w:rPr>
          <w:rFonts w:eastAsiaTheme="minorEastAsia"/>
          <w:lang w:eastAsia="zh-CN"/>
        </w:rPr>
        <w:t xml:space="preserve"> </w:t>
      </w:r>
      <w:r>
        <w:rPr>
          <w:rFonts w:eastAsiaTheme="minorEastAsia"/>
          <w:lang w:eastAsia="zh-CN"/>
        </w:rPr>
        <w:t xml:space="preserve">when </w:t>
      </w:r>
      <w:proofErr w:type="spellStart"/>
      <w:r>
        <w:rPr>
          <w:rFonts w:eastAsiaTheme="minorEastAsia"/>
          <w:lang w:eastAsia="zh-CN"/>
        </w:rPr>
        <w:t>PSCell</w:t>
      </w:r>
      <w:proofErr w:type="spellEnd"/>
      <w:r>
        <w:rPr>
          <w:rFonts w:eastAsiaTheme="minorEastAsia"/>
          <w:lang w:eastAsia="zh-CN"/>
        </w:rPr>
        <w:t xml:space="preserve"> changes</w:t>
      </w:r>
    </w:p>
    <w:p w:rsidR="00121D38" w:rsidRPr="00121D38" w:rsidRDefault="00623DD2" w:rsidP="00FD6265">
      <w:pPr>
        <w:spacing w:before="120"/>
        <w:jc w:val="both"/>
        <w:rPr>
          <w:rFonts w:eastAsia="宋体"/>
          <w:kern w:val="2"/>
          <w:sz w:val="20"/>
          <w:lang w:eastAsia="zh-CN"/>
        </w:rPr>
      </w:pPr>
      <w:r w:rsidRPr="00121D38">
        <w:rPr>
          <w:rFonts w:eastAsia="宋体"/>
          <w:kern w:val="2"/>
          <w:sz w:val="20"/>
          <w:lang w:eastAsia="zh-CN"/>
        </w:rPr>
        <w:t>In last RAN2 meeting, the issue of whether</w:t>
      </w:r>
      <w:r w:rsidR="00FD6265" w:rsidRPr="00121D38">
        <w:rPr>
          <w:rFonts w:eastAsia="宋体"/>
          <w:kern w:val="2"/>
          <w:sz w:val="20"/>
          <w:lang w:eastAsia="zh-CN"/>
        </w:rPr>
        <w:t xml:space="preserve"> to continue evaluating the execution conditions once </w:t>
      </w:r>
      <w:proofErr w:type="spellStart"/>
      <w:r w:rsidR="00FD6265" w:rsidRPr="00121D38">
        <w:rPr>
          <w:rFonts w:eastAsia="宋体"/>
          <w:kern w:val="2"/>
          <w:sz w:val="20"/>
          <w:lang w:eastAsia="zh-CN"/>
        </w:rPr>
        <w:t>PSCell</w:t>
      </w:r>
      <w:proofErr w:type="spellEnd"/>
      <w:r w:rsidR="00FD6265" w:rsidRPr="00121D38">
        <w:rPr>
          <w:rFonts w:eastAsia="宋体"/>
          <w:kern w:val="2"/>
          <w:sz w:val="20"/>
          <w:lang w:eastAsia="zh-CN"/>
        </w:rPr>
        <w:t xml:space="preserve"> change is triggered</w:t>
      </w:r>
      <w:r w:rsidR="00121D38" w:rsidRPr="00121D38">
        <w:rPr>
          <w:rFonts w:eastAsia="宋体"/>
          <w:kern w:val="2"/>
          <w:sz w:val="20"/>
          <w:lang w:eastAsia="zh-CN"/>
        </w:rPr>
        <w:t xml:space="preserve"> was discussed</w:t>
      </w:r>
      <w:r w:rsidR="00121D38">
        <w:rPr>
          <w:rFonts w:eastAsia="宋体"/>
          <w:kern w:val="2"/>
          <w:sz w:val="20"/>
          <w:lang w:eastAsia="zh-CN"/>
        </w:rPr>
        <w:t xml:space="preserve"> </w:t>
      </w:r>
      <w:r w:rsidR="0089669B">
        <w:rPr>
          <w:rFonts w:eastAsia="宋体"/>
          <w:kern w:val="2"/>
          <w:sz w:val="20"/>
          <w:lang w:eastAsia="zh-CN"/>
        </w:rPr>
        <w:t xml:space="preserve">and a </w:t>
      </w:r>
      <w:r w:rsidR="00121D38">
        <w:rPr>
          <w:rFonts w:eastAsia="宋体"/>
          <w:kern w:val="2"/>
          <w:sz w:val="20"/>
          <w:lang w:eastAsia="zh-CN"/>
        </w:rPr>
        <w:t>working assumption</w:t>
      </w:r>
      <w:r w:rsidR="0089669B">
        <w:rPr>
          <w:rFonts w:eastAsia="宋体"/>
          <w:kern w:val="2"/>
          <w:sz w:val="20"/>
          <w:lang w:eastAsia="zh-CN"/>
        </w:rPr>
        <w:t xml:space="preserve"> was</w:t>
      </w:r>
      <w:r w:rsidR="009E3BF8">
        <w:rPr>
          <w:rFonts w:eastAsia="宋体"/>
          <w:kern w:val="2"/>
          <w:sz w:val="20"/>
          <w:lang w:eastAsia="zh-CN"/>
        </w:rPr>
        <w:t xml:space="preserve"> made</w:t>
      </w:r>
      <w:r w:rsidR="00121D38">
        <w:rPr>
          <w:rFonts w:eastAsia="宋体"/>
          <w:kern w:val="2"/>
          <w:sz w:val="20"/>
          <w:lang w:eastAsia="zh-CN"/>
        </w:rPr>
        <w:t xml:space="preserve"> that </w:t>
      </w:r>
      <w:r w:rsidR="009E3BF8">
        <w:rPr>
          <w:rFonts w:eastAsia="宋体"/>
          <w:kern w:val="2"/>
          <w:sz w:val="20"/>
          <w:lang w:eastAsia="zh-CN"/>
        </w:rPr>
        <w:t>the evaluation of</w:t>
      </w:r>
      <w:r w:rsidR="00121D38" w:rsidRPr="00121D38">
        <w:rPr>
          <w:rFonts w:eastAsia="宋体"/>
          <w:kern w:val="2"/>
          <w:sz w:val="20"/>
          <w:lang w:eastAsia="zh-CN"/>
        </w:rPr>
        <w:t xml:space="preserve"> exe</w:t>
      </w:r>
      <w:r w:rsidR="005E2EEE">
        <w:rPr>
          <w:rFonts w:eastAsia="宋体"/>
          <w:kern w:val="2"/>
          <w:sz w:val="20"/>
          <w:lang w:eastAsia="zh-CN"/>
        </w:rPr>
        <w:t>cution conditions for CHO with c</w:t>
      </w:r>
      <w:r w:rsidR="00121D38" w:rsidRPr="00121D38">
        <w:rPr>
          <w:rFonts w:eastAsia="宋体"/>
          <w:kern w:val="2"/>
          <w:sz w:val="20"/>
          <w:lang w:eastAsia="zh-CN"/>
        </w:rPr>
        <w:t xml:space="preserve">andidate SCG(s) do not need to continue once </w:t>
      </w:r>
      <w:proofErr w:type="spellStart"/>
      <w:r w:rsidR="00121D38" w:rsidRPr="00121D38">
        <w:rPr>
          <w:rFonts w:eastAsia="宋体"/>
          <w:kern w:val="2"/>
          <w:sz w:val="20"/>
          <w:lang w:eastAsia="zh-CN"/>
        </w:rPr>
        <w:t>PSCell</w:t>
      </w:r>
      <w:proofErr w:type="spellEnd"/>
      <w:r w:rsidR="00121D38" w:rsidRPr="00121D38">
        <w:rPr>
          <w:rFonts w:eastAsia="宋体"/>
          <w:kern w:val="2"/>
          <w:sz w:val="20"/>
          <w:lang w:eastAsia="zh-CN"/>
        </w:rPr>
        <w:t xml:space="preserve"> change is triggered.</w:t>
      </w:r>
    </w:p>
    <w:p w:rsidR="00623DD2" w:rsidRDefault="00C5259E" w:rsidP="00FD6265">
      <w:pPr>
        <w:spacing w:before="120"/>
        <w:jc w:val="both"/>
        <w:rPr>
          <w:rFonts w:eastAsia="宋体"/>
          <w:kern w:val="2"/>
          <w:sz w:val="20"/>
          <w:lang w:eastAsia="zh-CN"/>
        </w:rPr>
      </w:pPr>
      <w:r w:rsidRPr="00121D38">
        <w:rPr>
          <w:rFonts w:eastAsia="宋体"/>
          <w:kern w:val="2"/>
          <w:sz w:val="20"/>
          <w:lang w:eastAsia="zh-CN"/>
        </w:rPr>
        <w:t>From the UE’s perspective, the key p</w:t>
      </w:r>
      <w:r w:rsidR="00D55042" w:rsidRPr="00121D38">
        <w:rPr>
          <w:rFonts w:eastAsia="宋体"/>
          <w:kern w:val="2"/>
          <w:sz w:val="20"/>
          <w:lang w:eastAsia="zh-CN"/>
        </w:rPr>
        <w:t xml:space="preserve">oint on whether to continue the evaluation may depend on whether the configuration is still valid or not after the </w:t>
      </w:r>
      <w:proofErr w:type="spellStart"/>
      <w:r w:rsidR="00D55042" w:rsidRPr="00121D38">
        <w:rPr>
          <w:rFonts w:eastAsia="宋体"/>
          <w:kern w:val="2"/>
          <w:sz w:val="20"/>
          <w:lang w:eastAsia="zh-CN"/>
        </w:rPr>
        <w:t>PSCell</w:t>
      </w:r>
      <w:proofErr w:type="spellEnd"/>
      <w:r w:rsidR="00D55042" w:rsidRPr="00121D38">
        <w:rPr>
          <w:rFonts w:eastAsia="宋体"/>
          <w:kern w:val="2"/>
          <w:sz w:val="20"/>
          <w:lang w:eastAsia="zh-CN"/>
        </w:rPr>
        <w:t xml:space="preserve"> change. It is possible that</w:t>
      </w:r>
      <w:r w:rsidR="009D16DF">
        <w:rPr>
          <w:rFonts w:eastAsia="宋体"/>
          <w:kern w:val="2"/>
          <w:sz w:val="20"/>
          <w:lang w:eastAsia="zh-CN"/>
        </w:rPr>
        <w:t xml:space="preserve"> the candidate SCG configuration is the delta configuration based on the source SCG.</w:t>
      </w:r>
      <w:r w:rsidR="009736CF">
        <w:rPr>
          <w:rFonts w:eastAsia="宋体"/>
          <w:kern w:val="2"/>
          <w:sz w:val="20"/>
          <w:lang w:eastAsia="zh-CN"/>
        </w:rPr>
        <w:t xml:space="preserve"> When </w:t>
      </w:r>
      <w:proofErr w:type="spellStart"/>
      <w:r w:rsidR="009736CF">
        <w:rPr>
          <w:rFonts w:eastAsia="宋体"/>
          <w:kern w:val="2"/>
          <w:sz w:val="20"/>
          <w:lang w:eastAsia="zh-CN"/>
        </w:rPr>
        <w:t>PSCell</w:t>
      </w:r>
      <w:proofErr w:type="spellEnd"/>
      <w:r w:rsidR="009736CF">
        <w:rPr>
          <w:rFonts w:eastAsia="宋体"/>
          <w:kern w:val="2"/>
          <w:sz w:val="20"/>
          <w:lang w:eastAsia="zh-CN"/>
        </w:rPr>
        <w:t xml:space="preserve"> is changed, the conditional reconfiguration will be invalid. Thus, it is much safer for the UE to stop evaluating the execution conditions upon the trigger of </w:t>
      </w:r>
      <w:proofErr w:type="spellStart"/>
      <w:r w:rsidR="009736CF">
        <w:rPr>
          <w:rFonts w:eastAsia="宋体"/>
          <w:kern w:val="2"/>
          <w:sz w:val="20"/>
          <w:lang w:eastAsia="zh-CN"/>
        </w:rPr>
        <w:t>PSCell</w:t>
      </w:r>
      <w:proofErr w:type="spellEnd"/>
      <w:r w:rsidR="009736CF">
        <w:rPr>
          <w:rFonts w:eastAsia="宋体"/>
          <w:kern w:val="2"/>
          <w:sz w:val="20"/>
          <w:lang w:eastAsia="zh-CN"/>
        </w:rPr>
        <w:t xml:space="preserve"> change.</w:t>
      </w:r>
    </w:p>
    <w:p w:rsidR="009736CF" w:rsidRDefault="009736CF" w:rsidP="009736C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D4D38">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confirms that </w:t>
      </w:r>
      <w:r w:rsidR="00FD4D38" w:rsidRPr="00FD4D38">
        <w:rPr>
          <w:rFonts w:eastAsia="宋体"/>
          <w:b/>
          <w:kern w:val="2"/>
          <w:sz w:val="20"/>
          <w:lang w:eastAsia="zh-CN"/>
        </w:rPr>
        <w:t xml:space="preserve">for this R18 feature that the evaluation of the execution conditions for CHO with Candidate SCG(s) do not need to continue once </w:t>
      </w:r>
      <w:proofErr w:type="spellStart"/>
      <w:r w:rsidR="00FD4D38" w:rsidRPr="00FD4D38">
        <w:rPr>
          <w:rFonts w:eastAsia="宋体"/>
          <w:b/>
          <w:kern w:val="2"/>
          <w:sz w:val="20"/>
          <w:lang w:eastAsia="zh-CN"/>
        </w:rPr>
        <w:t>PSCell</w:t>
      </w:r>
      <w:proofErr w:type="spellEnd"/>
      <w:r w:rsidR="00FD4D38" w:rsidRPr="00FD4D38">
        <w:rPr>
          <w:rFonts w:eastAsia="宋体"/>
          <w:b/>
          <w:kern w:val="2"/>
          <w:sz w:val="20"/>
          <w:lang w:eastAsia="zh-CN"/>
        </w:rPr>
        <w:t xml:space="preserve"> change is triggered</w:t>
      </w:r>
      <w:r>
        <w:rPr>
          <w:rFonts w:eastAsia="宋体"/>
          <w:b/>
          <w:kern w:val="2"/>
          <w:sz w:val="20"/>
          <w:lang w:eastAsia="zh-CN"/>
        </w:rPr>
        <w:t xml:space="preserve">. </w:t>
      </w:r>
    </w:p>
    <w:p w:rsidR="007749EC" w:rsidRDefault="005D7D11" w:rsidP="00FD6265">
      <w:pPr>
        <w:spacing w:before="120"/>
        <w:jc w:val="both"/>
        <w:rPr>
          <w:rFonts w:eastAsia="宋体"/>
          <w:kern w:val="2"/>
          <w:sz w:val="20"/>
          <w:lang w:val="en-US" w:eastAsia="zh-CN"/>
        </w:rPr>
      </w:pPr>
      <w:r>
        <w:rPr>
          <w:rFonts w:eastAsia="宋体"/>
          <w:kern w:val="2"/>
          <w:sz w:val="20"/>
          <w:lang w:eastAsia="zh-CN"/>
        </w:rPr>
        <w:t xml:space="preserve">Regarding how to handle the configuration for CHO with candidate SCG(s) in this </w:t>
      </w:r>
      <w:proofErr w:type="spellStart"/>
      <w:r>
        <w:rPr>
          <w:rFonts w:eastAsia="宋体"/>
          <w:kern w:val="2"/>
          <w:sz w:val="20"/>
          <w:lang w:eastAsia="zh-CN"/>
        </w:rPr>
        <w:t>PSCell</w:t>
      </w:r>
      <w:proofErr w:type="spellEnd"/>
      <w:r>
        <w:rPr>
          <w:rFonts w:eastAsia="宋体"/>
          <w:kern w:val="2"/>
          <w:sz w:val="20"/>
          <w:lang w:eastAsia="zh-CN"/>
        </w:rPr>
        <w:t xml:space="preserve"> change case, we think it is similar to the case of SCG release</w:t>
      </w:r>
      <w:r w:rsidR="007D4C58">
        <w:rPr>
          <w:rFonts w:eastAsia="宋体"/>
          <w:kern w:val="2"/>
          <w:sz w:val="20"/>
          <w:lang w:eastAsia="zh-CN"/>
        </w:rPr>
        <w:t xml:space="preserve"> and </w:t>
      </w:r>
      <w:r w:rsidR="00D94C9D">
        <w:rPr>
          <w:rFonts w:eastAsia="宋体"/>
          <w:kern w:val="2"/>
          <w:sz w:val="20"/>
          <w:lang w:eastAsia="zh-CN"/>
        </w:rPr>
        <w:t xml:space="preserve">the </w:t>
      </w:r>
      <w:r w:rsidR="007D4C58">
        <w:rPr>
          <w:rFonts w:eastAsia="宋体"/>
          <w:kern w:val="2"/>
          <w:sz w:val="20"/>
          <w:lang w:eastAsia="zh-CN"/>
        </w:rPr>
        <w:t>same principle could be followed.</w:t>
      </w:r>
      <w:r w:rsidR="007749EC">
        <w:rPr>
          <w:rFonts w:eastAsia="宋体"/>
          <w:kern w:val="2"/>
          <w:sz w:val="20"/>
          <w:lang w:eastAsia="zh-CN"/>
        </w:rPr>
        <w:t xml:space="preserve"> When SCG is to be released, RAN2 has already agreed that </w:t>
      </w:r>
      <w:r w:rsidR="007749EC" w:rsidRPr="007749EC">
        <w:rPr>
          <w:rFonts w:eastAsia="宋体"/>
          <w:kern w:val="2"/>
          <w:sz w:val="20"/>
          <w:lang w:val="en-US" w:eastAsia="zh-CN"/>
        </w:rPr>
        <w:t>UE does not remove the configuration for CHO including target MCG and candidate SCG configuration automatically.</w:t>
      </w:r>
      <w:r w:rsidR="00042B4E">
        <w:rPr>
          <w:rFonts w:eastAsia="宋体"/>
          <w:kern w:val="2"/>
          <w:sz w:val="20"/>
          <w:lang w:val="en-US" w:eastAsia="zh-CN"/>
        </w:rPr>
        <w:t xml:space="preserve"> </w:t>
      </w:r>
      <w:r w:rsidR="00CC7E21">
        <w:rPr>
          <w:rFonts w:eastAsia="宋体"/>
          <w:kern w:val="2"/>
          <w:sz w:val="20"/>
          <w:lang w:val="en-US" w:eastAsia="zh-CN"/>
        </w:rPr>
        <w:t xml:space="preserve">Whether to remove the configuration could rely on the NW reconfiguration. </w:t>
      </w:r>
      <w:r w:rsidR="00042B4E">
        <w:rPr>
          <w:rFonts w:eastAsia="宋体"/>
          <w:kern w:val="2"/>
          <w:sz w:val="20"/>
          <w:lang w:val="en-US" w:eastAsia="zh-CN"/>
        </w:rPr>
        <w:t>Similarly,</w:t>
      </w:r>
      <w:r w:rsidR="00194665">
        <w:rPr>
          <w:rFonts w:eastAsia="宋体"/>
          <w:kern w:val="2"/>
          <w:sz w:val="20"/>
          <w:lang w:val="en-US" w:eastAsia="zh-CN"/>
        </w:rPr>
        <w:t xml:space="preserve"> when </w:t>
      </w:r>
      <w:proofErr w:type="spellStart"/>
      <w:r w:rsidR="00194665">
        <w:rPr>
          <w:rFonts w:eastAsia="宋体"/>
          <w:kern w:val="2"/>
          <w:sz w:val="20"/>
          <w:lang w:val="en-US" w:eastAsia="zh-CN"/>
        </w:rPr>
        <w:t>PSCell</w:t>
      </w:r>
      <w:proofErr w:type="spellEnd"/>
      <w:r w:rsidR="00194665">
        <w:rPr>
          <w:rFonts w:eastAsia="宋体"/>
          <w:kern w:val="2"/>
          <w:sz w:val="20"/>
          <w:lang w:val="en-US" w:eastAsia="zh-CN"/>
        </w:rPr>
        <w:t xml:space="preserve"> change is triggered,</w:t>
      </w:r>
      <w:r w:rsidR="00042B4E">
        <w:rPr>
          <w:rFonts w:eastAsia="宋体"/>
          <w:kern w:val="2"/>
          <w:sz w:val="20"/>
          <w:lang w:val="en-US" w:eastAsia="zh-CN"/>
        </w:rPr>
        <w:t xml:space="preserve"> </w:t>
      </w:r>
      <w:r w:rsidR="00B458D2">
        <w:rPr>
          <w:rFonts w:eastAsia="宋体"/>
          <w:kern w:val="2"/>
          <w:sz w:val="20"/>
          <w:lang w:val="en-US" w:eastAsia="zh-CN"/>
        </w:rPr>
        <w:t>the UE</w:t>
      </w:r>
      <w:r w:rsidR="00194665">
        <w:rPr>
          <w:rFonts w:eastAsia="宋体"/>
          <w:kern w:val="2"/>
          <w:sz w:val="20"/>
          <w:lang w:val="en-US" w:eastAsia="zh-CN"/>
        </w:rPr>
        <w:t xml:space="preserve"> </w:t>
      </w:r>
      <w:r w:rsidR="00194665" w:rsidRPr="007749EC">
        <w:rPr>
          <w:rFonts w:eastAsia="宋体"/>
          <w:kern w:val="2"/>
          <w:sz w:val="20"/>
          <w:lang w:val="en-US" w:eastAsia="zh-CN"/>
        </w:rPr>
        <w:t>does not remove the configuration for CHO including target MCG and candidate SCG configuration automatically</w:t>
      </w:r>
      <w:r w:rsidR="00194665">
        <w:rPr>
          <w:rFonts w:eastAsia="宋体"/>
          <w:kern w:val="2"/>
          <w:sz w:val="20"/>
          <w:lang w:val="en-US" w:eastAsia="zh-CN"/>
        </w:rPr>
        <w:t>.</w:t>
      </w:r>
      <w:r w:rsidR="00BD18D9" w:rsidRPr="00BD18D9">
        <w:t xml:space="preserve"> </w:t>
      </w:r>
      <w:r w:rsidR="00BD18D9">
        <w:rPr>
          <w:rFonts w:eastAsia="宋体"/>
          <w:kern w:val="2"/>
          <w:sz w:val="20"/>
          <w:lang w:val="en-US" w:eastAsia="zh-CN"/>
        </w:rPr>
        <w:t>And it could</w:t>
      </w:r>
      <w:r w:rsidR="00BD18D9" w:rsidRPr="00BD18D9">
        <w:rPr>
          <w:rFonts w:eastAsia="宋体"/>
          <w:kern w:val="2"/>
          <w:sz w:val="20"/>
          <w:lang w:val="en-US" w:eastAsia="zh-CN"/>
        </w:rPr>
        <w:t xml:space="preserve"> be up to </w:t>
      </w:r>
      <w:r w:rsidR="00BD18D9">
        <w:rPr>
          <w:rFonts w:eastAsia="宋体"/>
          <w:kern w:val="2"/>
          <w:sz w:val="20"/>
          <w:lang w:val="en-US" w:eastAsia="zh-CN"/>
        </w:rPr>
        <w:t xml:space="preserve">the </w:t>
      </w:r>
      <w:r w:rsidR="00BD18D9" w:rsidRPr="00BD18D9">
        <w:rPr>
          <w:rFonts w:eastAsia="宋体"/>
          <w:kern w:val="2"/>
          <w:sz w:val="20"/>
          <w:lang w:val="en-US" w:eastAsia="zh-CN"/>
        </w:rPr>
        <w:t>NW co</w:t>
      </w:r>
      <w:r w:rsidR="00BD18D9">
        <w:rPr>
          <w:rFonts w:eastAsia="宋体"/>
          <w:kern w:val="2"/>
          <w:sz w:val="20"/>
          <w:lang w:val="en-US" w:eastAsia="zh-CN"/>
        </w:rPr>
        <w:t>ntrol to release the configuration in this case.</w:t>
      </w:r>
    </w:p>
    <w:p w:rsidR="00BD18D9" w:rsidRDefault="00BD18D9" w:rsidP="00BD18D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BC36F4">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BF4CF1">
        <w:rPr>
          <w:rFonts w:eastAsia="宋体"/>
          <w:b/>
          <w:kern w:val="2"/>
          <w:sz w:val="20"/>
          <w:lang w:eastAsia="zh-CN"/>
        </w:rPr>
        <w:t>When</w:t>
      </w:r>
      <w:r w:rsidR="00BF4CF1" w:rsidRPr="00BF4CF1">
        <w:rPr>
          <w:rFonts w:eastAsia="宋体"/>
          <w:b/>
          <w:kern w:val="2"/>
          <w:sz w:val="20"/>
          <w:lang w:eastAsia="zh-CN"/>
        </w:rPr>
        <w:t xml:space="preserve"> </w:t>
      </w:r>
      <w:proofErr w:type="spellStart"/>
      <w:r w:rsidR="00BF4CF1" w:rsidRPr="00BF4CF1">
        <w:rPr>
          <w:rFonts w:eastAsia="宋体"/>
          <w:b/>
          <w:kern w:val="2"/>
          <w:sz w:val="20"/>
          <w:lang w:eastAsia="zh-CN"/>
        </w:rPr>
        <w:t>PSCell</w:t>
      </w:r>
      <w:proofErr w:type="spellEnd"/>
      <w:r w:rsidR="00BF4CF1" w:rsidRPr="00BF4CF1">
        <w:rPr>
          <w:rFonts w:eastAsia="宋体"/>
          <w:b/>
          <w:kern w:val="2"/>
          <w:sz w:val="20"/>
          <w:lang w:eastAsia="zh-CN"/>
        </w:rPr>
        <w:t xml:space="preserve"> change is triggered, the UE does not remove the configuration for CHO including target MCG and candidate SCG configuration automatically</w:t>
      </w:r>
      <w:r w:rsidR="00BF4CF1">
        <w:rPr>
          <w:rFonts w:eastAsia="宋体"/>
          <w:b/>
          <w:kern w:val="2"/>
          <w:sz w:val="20"/>
          <w:lang w:eastAsia="zh-CN"/>
        </w:rPr>
        <w:t>.</w:t>
      </w:r>
    </w:p>
    <w:p w:rsidR="004B3FA8" w:rsidRPr="002C1208" w:rsidRDefault="00055DA9" w:rsidP="004B3FA8">
      <w:pPr>
        <w:pStyle w:val="2"/>
        <w:rPr>
          <w:lang w:eastAsia="zh-CN"/>
        </w:rPr>
      </w:pPr>
      <w:r>
        <w:rPr>
          <w:rFonts w:eastAsiaTheme="minorEastAsia"/>
          <w:lang w:eastAsia="zh-CN"/>
        </w:rPr>
        <w:t>Prioritization of CHO with candidate SCG execution</w:t>
      </w:r>
    </w:p>
    <w:p w:rsidR="00BD18D9" w:rsidRPr="007749EC" w:rsidRDefault="00A37214" w:rsidP="00FD6265">
      <w:pPr>
        <w:spacing w:before="120"/>
        <w:jc w:val="both"/>
        <w:rPr>
          <w:rFonts w:eastAsia="宋体"/>
          <w:kern w:val="2"/>
          <w:sz w:val="20"/>
          <w:lang w:eastAsia="zh-CN"/>
        </w:rPr>
      </w:pPr>
      <w:r w:rsidRPr="00121D38">
        <w:rPr>
          <w:rFonts w:eastAsia="宋体"/>
          <w:kern w:val="2"/>
          <w:sz w:val="20"/>
          <w:lang w:eastAsia="zh-CN"/>
        </w:rPr>
        <w:t xml:space="preserve">Another issue to be addressed in RAN2 is </w:t>
      </w:r>
      <w:r>
        <w:rPr>
          <w:rFonts w:eastAsia="宋体"/>
          <w:kern w:val="2"/>
          <w:sz w:val="20"/>
          <w:lang w:eastAsia="zh-CN"/>
        </w:rPr>
        <w:t>w</w:t>
      </w:r>
      <w:r w:rsidR="00055DA9" w:rsidRPr="00055DA9">
        <w:rPr>
          <w:rFonts w:eastAsia="宋体"/>
          <w:kern w:val="2"/>
          <w:sz w:val="20"/>
          <w:lang w:eastAsia="zh-CN"/>
        </w:rPr>
        <w:t xml:space="preserve">hether to prioritize the execution of CHO with candidate SCG, if both </w:t>
      </w:r>
      <w:proofErr w:type="spellStart"/>
      <w:r w:rsidR="00055DA9" w:rsidRPr="00055DA9">
        <w:rPr>
          <w:rFonts w:eastAsia="宋体"/>
          <w:kern w:val="2"/>
          <w:sz w:val="20"/>
          <w:lang w:eastAsia="zh-CN"/>
        </w:rPr>
        <w:t>PCell</w:t>
      </w:r>
      <w:proofErr w:type="spellEnd"/>
      <w:r w:rsidR="00055DA9" w:rsidRPr="00055DA9">
        <w:rPr>
          <w:rFonts w:eastAsia="宋体"/>
          <w:kern w:val="2"/>
          <w:sz w:val="20"/>
          <w:lang w:eastAsia="zh-CN"/>
        </w:rPr>
        <w:t xml:space="preserve"> for CHO only or CHO including target MCG and target SCG, and the </w:t>
      </w:r>
      <w:proofErr w:type="spellStart"/>
      <w:r w:rsidR="00055DA9" w:rsidRPr="00055DA9">
        <w:rPr>
          <w:rFonts w:eastAsia="宋体"/>
          <w:kern w:val="2"/>
          <w:sz w:val="20"/>
          <w:lang w:eastAsia="zh-CN"/>
        </w:rPr>
        <w:t>PCell</w:t>
      </w:r>
      <w:proofErr w:type="spellEnd"/>
      <w:r w:rsidR="00055DA9" w:rsidRPr="00055DA9">
        <w:rPr>
          <w:rFonts w:eastAsia="宋体"/>
          <w:kern w:val="2"/>
          <w:sz w:val="20"/>
          <w:lang w:eastAsia="zh-CN"/>
        </w:rPr>
        <w:t xml:space="preserve"> and the associated </w:t>
      </w:r>
      <w:proofErr w:type="spellStart"/>
      <w:r w:rsidR="00055DA9" w:rsidRPr="00055DA9">
        <w:rPr>
          <w:rFonts w:eastAsia="宋体"/>
          <w:kern w:val="2"/>
          <w:sz w:val="20"/>
          <w:lang w:eastAsia="zh-CN"/>
        </w:rPr>
        <w:t>PSCell</w:t>
      </w:r>
      <w:proofErr w:type="spellEnd"/>
      <w:r w:rsidR="00055DA9" w:rsidRPr="00055DA9">
        <w:rPr>
          <w:rFonts w:eastAsia="宋体"/>
          <w:kern w:val="2"/>
          <w:sz w:val="20"/>
          <w:lang w:eastAsia="zh-CN"/>
        </w:rPr>
        <w:t xml:space="preserve"> for CHO with candidate SCG(s) is triggered.</w:t>
      </w:r>
    </w:p>
    <w:p w:rsidR="005A5C44" w:rsidRDefault="001405A8" w:rsidP="00BD40A7">
      <w:pPr>
        <w:spacing w:before="120"/>
        <w:jc w:val="both"/>
        <w:rPr>
          <w:rFonts w:eastAsia="宋体"/>
          <w:kern w:val="2"/>
          <w:sz w:val="20"/>
          <w:lang w:eastAsia="zh-CN"/>
        </w:rPr>
      </w:pPr>
      <w:r>
        <w:rPr>
          <w:rFonts w:eastAsia="宋体"/>
          <w:kern w:val="2"/>
          <w:sz w:val="20"/>
          <w:lang w:eastAsia="zh-CN"/>
        </w:rPr>
        <w:t xml:space="preserve">We understand the main motivation of introducing CHO with candidate SCG(s) in Rel-18 is to have a relatively good enough </w:t>
      </w:r>
      <w:proofErr w:type="spellStart"/>
      <w:r>
        <w:rPr>
          <w:rFonts w:eastAsia="宋体"/>
          <w:kern w:val="2"/>
          <w:sz w:val="20"/>
          <w:lang w:eastAsia="zh-CN"/>
        </w:rPr>
        <w:t>PSCell</w:t>
      </w:r>
      <w:proofErr w:type="spellEnd"/>
      <w:r>
        <w:rPr>
          <w:rFonts w:eastAsia="宋体"/>
          <w:kern w:val="2"/>
          <w:sz w:val="20"/>
          <w:lang w:eastAsia="zh-CN"/>
        </w:rPr>
        <w:t xml:space="preserve"> together with the target </w:t>
      </w:r>
      <w:proofErr w:type="spellStart"/>
      <w:r>
        <w:rPr>
          <w:rFonts w:eastAsia="宋体"/>
          <w:kern w:val="2"/>
          <w:sz w:val="20"/>
          <w:lang w:eastAsia="zh-CN"/>
        </w:rPr>
        <w:t>PCell</w:t>
      </w:r>
      <w:proofErr w:type="spellEnd"/>
      <w:r>
        <w:rPr>
          <w:rFonts w:eastAsia="宋体"/>
          <w:kern w:val="2"/>
          <w:sz w:val="20"/>
          <w:lang w:eastAsia="zh-CN"/>
        </w:rPr>
        <w:t xml:space="preserve"> after HO, so that the service data rate and UE experience could be guaranteed.</w:t>
      </w:r>
      <w:r w:rsidR="005D5A9D">
        <w:rPr>
          <w:rFonts w:eastAsia="宋体"/>
          <w:kern w:val="2"/>
          <w:sz w:val="20"/>
          <w:lang w:eastAsia="zh-CN"/>
        </w:rPr>
        <w:t xml:space="preserve"> </w:t>
      </w:r>
      <w:r w:rsidR="00DD66B6">
        <w:rPr>
          <w:rFonts w:eastAsia="宋体"/>
          <w:kern w:val="2"/>
          <w:sz w:val="20"/>
          <w:lang w:eastAsia="zh-CN"/>
        </w:rPr>
        <w:t xml:space="preserve">As </w:t>
      </w:r>
      <w:r w:rsidR="005D5A9D">
        <w:rPr>
          <w:rFonts w:eastAsia="宋体"/>
          <w:kern w:val="2"/>
          <w:sz w:val="20"/>
          <w:lang w:eastAsia="zh-CN"/>
        </w:rPr>
        <w:t xml:space="preserve">per the agreements made in previous </w:t>
      </w:r>
      <w:r w:rsidR="00DD66B6">
        <w:rPr>
          <w:rFonts w:eastAsia="宋体"/>
          <w:kern w:val="2"/>
          <w:sz w:val="20"/>
          <w:lang w:eastAsia="zh-CN"/>
        </w:rPr>
        <w:t>RAN2 meeting,</w:t>
      </w:r>
      <w:r w:rsidR="00BF347C">
        <w:rPr>
          <w:rFonts w:eastAsia="宋体"/>
          <w:kern w:val="2"/>
          <w:sz w:val="20"/>
          <w:lang w:eastAsia="zh-CN"/>
        </w:rPr>
        <w:t xml:space="preserve"> only when BOTH conditions (CHO+CPC/CPA) are met will the UE </w:t>
      </w:r>
      <w:r w:rsidR="005D5A9D">
        <w:rPr>
          <w:rFonts w:eastAsia="宋体"/>
          <w:kern w:val="2"/>
          <w:sz w:val="20"/>
          <w:lang w:eastAsia="zh-CN"/>
        </w:rPr>
        <w:t xml:space="preserve">perform </w:t>
      </w:r>
      <w:r w:rsidR="00BF347C">
        <w:rPr>
          <w:rFonts w:eastAsia="宋体"/>
          <w:kern w:val="2"/>
          <w:sz w:val="20"/>
          <w:lang w:eastAsia="zh-CN"/>
        </w:rPr>
        <w:t xml:space="preserve">the CHO with candidate SCG(s). </w:t>
      </w:r>
      <w:r w:rsidR="004D7A9E">
        <w:rPr>
          <w:rFonts w:eastAsia="宋体"/>
          <w:kern w:val="2"/>
          <w:sz w:val="20"/>
          <w:lang w:eastAsia="zh-CN"/>
        </w:rPr>
        <w:t xml:space="preserve">Comparing to CHO only or </w:t>
      </w:r>
      <w:r w:rsidR="004D7A9E" w:rsidRPr="00055DA9">
        <w:rPr>
          <w:rFonts w:eastAsia="宋体"/>
          <w:kern w:val="2"/>
          <w:sz w:val="20"/>
          <w:lang w:eastAsia="zh-CN"/>
        </w:rPr>
        <w:t>CHO including target MCG and target SCG</w:t>
      </w:r>
      <w:r w:rsidR="004D7A9E">
        <w:rPr>
          <w:rFonts w:eastAsia="宋体"/>
          <w:kern w:val="2"/>
          <w:sz w:val="20"/>
          <w:lang w:eastAsia="zh-CN"/>
        </w:rPr>
        <w:t xml:space="preserve">, </w:t>
      </w:r>
      <w:r w:rsidR="005A5C44">
        <w:rPr>
          <w:rFonts w:eastAsia="宋体"/>
          <w:kern w:val="2"/>
          <w:sz w:val="20"/>
          <w:lang w:eastAsia="zh-CN"/>
        </w:rPr>
        <w:t>the execution of CHO with candidate SCG</w:t>
      </w:r>
      <w:r w:rsidR="009552D1">
        <w:rPr>
          <w:rFonts w:eastAsia="宋体"/>
          <w:kern w:val="2"/>
          <w:sz w:val="20"/>
          <w:lang w:eastAsia="zh-CN"/>
        </w:rPr>
        <w:t xml:space="preserve"> could </w:t>
      </w:r>
      <w:r w:rsidR="003C41EE">
        <w:rPr>
          <w:rFonts w:eastAsia="宋体"/>
          <w:kern w:val="2"/>
          <w:sz w:val="20"/>
          <w:lang w:eastAsia="zh-CN"/>
        </w:rPr>
        <w:t xml:space="preserve">help the UE </w:t>
      </w:r>
      <w:r w:rsidR="009552D1">
        <w:rPr>
          <w:rFonts w:eastAsia="宋体"/>
          <w:kern w:val="2"/>
          <w:sz w:val="20"/>
          <w:lang w:eastAsia="zh-CN"/>
        </w:rPr>
        <w:t xml:space="preserve">access to a </w:t>
      </w:r>
      <w:proofErr w:type="spellStart"/>
      <w:r w:rsidR="009552D1">
        <w:rPr>
          <w:rFonts w:eastAsia="宋体"/>
          <w:kern w:val="2"/>
          <w:sz w:val="20"/>
          <w:lang w:eastAsia="zh-CN"/>
        </w:rPr>
        <w:t>PCell</w:t>
      </w:r>
      <w:proofErr w:type="spellEnd"/>
      <w:r w:rsidR="009552D1">
        <w:rPr>
          <w:rFonts w:eastAsia="宋体"/>
          <w:kern w:val="2"/>
          <w:sz w:val="20"/>
          <w:lang w:eastAsia="zh-CN"/>
        </w:rPr>
        <w:t xml:space="preserve"> together with a more reliable </w:t>
      </w:r>
      <w:proofErr w:type="spellStart"/>
      <w:r w:rsidR="009552D1">
        <w:rPr>
          <w:rFonts w:eastAsia="宋体"/>
          <w:kern w:val="2"/>
          <w:sz w:val="20"/>
          <w:lang w:eastAsia="zh-CN"/>
        </w:rPr>
        <w:t>PSCell</w:t>
      </w:r>
      <w:proofErr w:type="spellEnd"/>
      <w:r w:rsidR="003C277D">
        <w:rPr>
          <w:rFonts w:eastAsia="宋体"/>
          <w:kern w:val="2"/>
          <w:sz w:val="20"/>
          <w:lang w:eastAsia="zh-CN"/>
        </w:rPr>
        <w:t>, which could provide better service performance and user experience.</w:t>
      </w:r>
      <w:r w:rsidR="009E3BF8">
        <w:rPr>
          <w:rFonts w:eastAsia="宋体"/>
          <w:kern w:val="2"/>
          <w:sz w:val="20"/>
          <w:lang w:eastAsia="zh-CN"/>
        </w:rPr>
        <w:t xml:space="preserve"> Thus, we propose to prioritize CHO with candidate SCG execution.</w:t>
      </w:r>
      <w:bookmarkStart w:id="3" w:name="_GoBack"/>
      <w:bookmarkEnd w:id="3"/>
    </w:p>
    <w:p w:rsidR="00B9017F" w:rsidRDefault="00BD40A7" w:rsidP="00B9017F">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5E2EEE">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B9017F">
        <w:rPr>
          <w:rFonts w:eastAsia="宋体"/>
          <w:b/>
          <w:kern w:val="2"/>
          <w:sz w:val="20"/>
          <w:lang w:eastAsia="zh-CN"/>
        </w:rPr>
        <w:t>P</w:t>
      </w:r>
      <w:r w:rsidR="00B9017F" w:rsidRPr="00B9017F">
        <w:rPr>
          <w:rFonts w:eastAsia="宋体"/>
          <w:b/>
          <w:kern w:val="2"/>
          <w:sz w:val="20"/>
          <w:lang w:eastAsia="zh-CN"/>
        </w:rPr>
        <w:t xml:space="preserve">rioritize the execution of CHO with candidate SCG, if both </w:t>
      </w:r>
      <w:proofErr w:type="spellStart"/>
      <w:r w:rsidR="00B9017F" w:rsidRPr="00B9017F">
        <w:rPr>
          <w:rFonts w:eastAsia="宋体"/>
          <w:b/>
          <w:kern w:val="2"/>
          <w:sz w:val="20"/>
          <w:lang w:eastAsia="zh-CN"/>
        </w:rPr>
        <w:t>PCell</w:t>
      </w:r>
      <w:proofErr w:type="spellEnd"/>
      <w:r w:rsidR="00B9017F" w:rsidRPr="00B9017F">
        <w:rPr>
          <w:rFonts w:eastAsia="宋体"/>
          <w:b/>
          <w:kern w:val="2"/>
          <w:sz w:val="20"/>
          <w:lang w:eastAsia="zh-CN"/>
        </w:rPr>
        <w:t xml:space="preserve"> for CHO only or CHO including target MCG and target SCG, and the </w:t>
      </w:r>
      <w:proofErr w:type="spellStart"/>
      <w:r w:rsidR="00B9017F" w:rsidRPr="00B9017F">
        <w:rPr>
          <w:rFonts w:eastAsia="宋体"/>
          <w:b/>
          <w:kern w:val="2"/>
          <w:sz w:val="20"/>
          <w:lang w:eastAsia="zh-CN"/>
        </w:rPr>
        <w:t>PCell</w:t>
      </w:r>
      <w:proofErr w:type="spellEnd"/>
      <w:r w:rsidR="00B9017F" w:rsidRPr="00B9017F">
        <w:rPr>
          <w:rFonts w:eastAsia="宋体"/>
          <w:b/>
          <w:kern w:val="2"/>
          <w:sz w:val="20"/>
          <w:lang w:eastAsia="zh-CN"/>
        </w:rPr>
        <w:t xml:space="preserve"> and the associated </w:t>
      </w:r>
      <w:proofErr w:type="spellStart"/>
      <w:r w:rsidR="00B9017F" w:rsidRPr="00B9017F">
        <w:rPr>
          <w:rFonts w:eastAsia="宋体"/>
          <w:b/>
          <w:kern w:val="2"/>
          <w:sz w:val="20"/>
          <w:lang w:eastAsia="zh-CN"/>
        </w:rPr>
        <w:t>PSCell</w:t>
      </w:r>
      <w:proofErr w:type="spellEnd"/>
      <w:r w:rsidR="00B9017F" w:rsidRPr="00B9017F">
        <w:rPr>
          <w:rFonts w:eastAsia="宋体"/>
          <w:b/>
          <w:kern w:val="2"/>
          <w:sz w:val="20"/>
          <w:lang w:eastAsia="zh-CN"/>
        </w:rPr>
        <w:t xml:space="preserve"> for CHO with candidate SCG(s) is triggered</w:t>
      </w:r>
      <w:r w:rsidR="00B9017F">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20C43">
        <w:rPr>
          <w:rFonts w:eastAsia="宋体"/>
          <w:kern w:val="2"/>
          <w:sz w:val="20"/>
          <w:lang w:eastAsia="zh-CN"/>
        </w:rPr>
        <w:t>some remaining issues on CHO with candidate SCG(s)</w:t>
      </w:r>
      <w:r w:rsidR="000927A7">
        <w:rPr>
          <w:rFonts w:eastAsia="宋体"/>
          <w:kern w:val="2"/>
          <w:sz w:val="20"/>
          <w:lang w:eastAsia="zh-CN"/>
        </w:rPr>
        <w:t xml:space="preserve"> </w:t>
      </w:r>
      <w:r w:rsidR="00020C43">
        <w:rPr>
          <w:rFonts w:eastAsia="宋体"/>
          <w:kern w:val="2"/>
          <w:sz w:val="20"/>
          <w:lang w:eastAsia="zh-CN"/>
        </w:rPr>
        <w:t xml:space="preserve">in </w:t>
      </w:r>
      <w:r w:rsidR="000927A7">
        <w:rPr>
          <w:rFonts w:eastAsia="宋体"/>
          <w:kern w:val="2"/>
          <w:sz w:val="20"/>
          <w:lang w:eastAsia="zh-CN"/>
        </w:rPr>
        <w:t>Rel-18</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5E2EEE" w:rsidRDefault="005E2EEE" w:rsidP="005E2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confirms that</w:t>
      </w:r>
      <w:r w:rsidRPr="00FD4D38">
        <w:rPr>
          <w:rFonts w:eastAsia="宋体"/>
          <w:b/>
          <w:kern w:val="2"/>
          <w:sz w:val="20"/>
          <w:lang w:eastAsia="zh-CN"/>
        </w:rPr>
        <w:t xml:space="preserve"> for this R18 feature</w:t>
      </w:r>
      <w:r>
        <w:rPr>
          <w:rFonts w:eastAsia="宋体"/>
          <w:b/>
          <w:kern w:val="2"/>
          <w:sz w:val="20"/>
          <w:lang w:eastAsia="zh-CN"/>
        </w:rPr>
        <w:t xml:space="preserve"> </w:t>
      </w:r>
      <w:r w:rsidRPr="0065437D">
        <w:rPr>
          <w:rFonts w:eastAsia="宋体"/>
          <w:b/>
          <w:kern w:val="2"/>
          <w:sz w:val="20"/>
          <w:lang w:eastAsia="zh-CN"/>
        </w:rPr>
        <w:t>the UE does not need to continue conditional</w:t>
      </w:r>
      <w:r>
        <w:rPr>
          <w:rFonts w:eastAsia="宋体"/>
          <w:b/>
          <w:kern w:val="2"/>
          <w:sz w:val="20"/>
          <w:lang w:eastAsia="zh-CN"/>
        </w:rPr>
        <w:t xml:space="preserve"> reconfiguration evaluation for </w:t>
      </w:r>
      <w:r w:rsidRPr="0065437D">
        <w:rPr>
          <w:rFonts w:eastAsia="宋体"/>
          <w:b/>
          <w:kern w:val="2"/>
          <w:sz w:val="20"/>
          <w:lang w:eastAsia="zh-CN"/>
        </w:rPr>
        <w:t>CHO with Candidate SCG(s) upon initiating SCG failure information pro</w:t>
      </w:r>
      <w:r>
        <w:rPr>
          <w:rFonts w:eastAsia="宋体"/>
          <w:b/>
          <w:kern w:val="2"/>
          <w:sz w:val="20"/>
          <w:lang w:eastAsia="zh-CN"/>
        </w:rPr>
        <w:t xml:space="preserve">cedure. </w:t>
      </w:r>
    </w:p>
    <w:p w:rsidR="005E2EEE" w:rsidRPr="00121D38" w:rsidRDefault="005E2EEE" w:rsidP="005E2EEE">
      <w:pPr>
        <w:jc w:val="both"/>
        <w:rPr>
          <w:rFonts w:eastAsia="宋体"/>
          <w:b/>
          <w:kern w:val="2"/>
          <w:sz w:val="20"/>
          <w:lang w:eastAsia="zh-CN"/>
        </w:rPr>
      </w:pPr>
      <w:r w:rsidRPr="00121D38">
        <w:rPr>
          <w:rFonts w:eastAsia="宋体"/>
          <w:b/>
          <w:kern w:val="2"/>
          <w:sz w:val="20"/>
          <w:lang w:eastAsia="zh-CN"/>
        </w:rPr>
        <w:t>P</w:t>
      </w:r>
      <w:r w:rsidRPr="00121D38">
        <w:rPr>
          <w:rFonts w:eastAsia="宋体" w:hint="eastAsia"/>
          <w:b/>
          <w:kern w:val="2"/>
          <w:sz w:val="20"/>
          <w:lang w:eastAsia="zh-CN"/>
        </w:rPr>
        <w:t xml:space="preserve">roposal </w:t>
      </w:r>
      <w:r w:rsidRPr="00121D38">
        <w:rPr>
          <w:rFonts w:eastAsia="宋体"/>
          <w:b/>
          <w:kern w:val="2"/>
          <w:sz w:val="20"/>
          <w:lang w:eastAsia="zh-CN"/>
        </w:rPr>
        <w:t>2</w:t>
      </w:r>
      <w:r w:rsidRPr="00121D38">
        <w:rPr>
          <w:rFonts w:eastAsia="宋体" w:hint="eastAsia"/>
          <w:b/>
          <w:kern w:val="2"/>
          <w:sz w:val="20"/>
          <w:lang w:eastAsia="zh-CN"/>
        </w:rPr>
        <w:t>:</w:t>
      </w:r>
      <w:r w:rsidRPr="00121D38">
        <w:rPr>
          <w:rFonts w:eastAsia="宋体"/>
          <w:b/>
          <w:kern w:val="2"/>
          <w:sz w:val="20"/>
          <w:lang w:eastAsia="zh-CN"/>
        </w:rPr>
        <w:t xml:space="preserve"> If there is an available CHO-only or Rel-17 CHO with SCG configuration associated to the selected </w:t>
      </w:r>
      <w:proofErr w:type="spellStart"/>
      <w:r w:rsidRPr="00121D38">
        <w:rPr>
          <w:rFonts w:eastAsia="宋体"/>
          <w:b/>
          <w:kern w:val="2"/>
          <w:sz w:val="20"/>
          <w:lang w:eastAsia="zh-CN"/>
        </w:rPr>
        <w:t>PCell</w:t>
      </w:r>
      <w:proofErr w:type="spellEnd"/>
      <w:r w:rsidRPr="00121D38">
        <w:rPr>
          <w:rFonts w:eastAsia="宋体"/>
          <w:b/>
          <w:kern w:val="2"/>
          <w:sz w:val="20"/>
          <w:lang w:eastAsia="zh-CN"/>
        </w:rPr>
        <w:t xml:space="preserve"> with a Rel-18 CHO with candidate SCG(s) configuration, then the CHO recovery mechanism could be applied to CHO-only configuration or Rel-17 CHO with SCG configuration. </w:t>
      </w:r>
    </w:p>
    <w:p w:rsidR="005E2EEE" w:rsidRDefault="005E2EEE" w:rsidP="005E2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confirms that </w:t>
      </w:r>
      <w:r w:rsidRPr="00FD4D38">
        <w:rPr>
          <w:rFonts w:eastAsia="宋体"/>
          <w:b/>
          <w:kern w:val="2"/>
          <w:sz w:val="20"/>
          <w:lang w:eastAsia="zh-CN"/>
        </w:rPr>
        <w:t xml:space="preserve">for this R18 feature that the evaluation of the execution conditions for CHO with Candidate SCG(s) do not need to continue once </w:t>
      </w:r>
      <w:proofErr w:type="spellStart"/>
      <w:r w:rsidRPr="00FD4D38">
        <w:rPr>
          <w:rFonts w:eastAsia="宋体"/>
          <w:b/>
          <w:kern w:val="2"/>
          <w:sz w:val="20"/>
          <w:lang w:eastAsia="zh-CN"/>
        </w:rPr>
        <w:t>PSCell</w:t>
      </w:r>
      <w:proofErr w:type="spellEnd"/>
      <w:r w:rsidRPr="00FD4D38">
        <w:rPr>
          <w:rFonts w:eastAsia="宋体"/>
          <w:b/>
          <w:kern w:val="2"/>
          <w:sz w:val="20"/>
          <w:lang w:eastAsia="zh-CN"/>
        </w:rPr>
        <w:t xml:space="preserve"> change is triggered</w:t>
      </w:r>
      <w:r>
        <w:rPr>
          <w:rFonts w:eastAsia="宋体"/>
          <w:b/>
          <w:kern w:val="2"/>
          <w:sz w:val="20"/>
          <w:lang w:eastAsia="zh-CN"/>
        </w:rPr>
        <w:t xml:space="preserve">. </w:t>
      </w:r>
    </w:p>
    <w:p w:rsidR="005E2EEE" w:rsidRDefault="005E2EEE" w:rsidP="005E2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When</w:t>
      </w:r>
      <w:r w:rsidRPr="00BF4CF1">
        <w:rPr>
          <w:rFonts w:eastAsia="宋体"/>
          <w:b/>
          <w:kern w:val="2"/>
          <w:sz w:val="20"/>
          <w:lang w:eastAsia="zh-CN"/>
        </w:rPr>
        <w:t xml:space="preserve"> </w:t>
      </w:r>
      <w:proofErr w:type="spellStart"/>
      <w:r w:rsidRPr="00BF4CF1">
        <w:rPr>
          <w:rFonts w:eastAsia="宋体"/>
          <w:b/>
          <w:kern w:val="2"/>
          <w:sz w:val="20"/>
          <w:lang w:eastAsia="zh-CN"/>
        </w:rPr>
        <w:t>PSCell</w:t>
      </w:r>
      <w:proofErr w:type="spellEnd"/>
      <w:r w:rsidRPr="00BF4CF1">
        <w:rPr>
          <w:rFonts w:eastAsia="宋体"/>
          <w:b/>
          <w:kern w:val="2"/>
          <w:sz w:val="20"/>
          <w:lang w:eastAsia="zh-CN"/>
        </w:rPr>
        <w:t xml:space="preserve"> change is triggered, the UE does not remove the configuration for CHO including target MCG and candidate SCG configuration automatically</w:t>
      </w:r>
      <w:r>
        <w:rPr>
          <w:rFonts w:eastAsia="宋体"/>
          <w:b/>
          <w:kern w:val="2"/>
          <w:sz w:val="20"/>
          <w:lang w:eastAsia="zh-CN"/>
        </w:rPr>
        <w:t>.</w:t>
      </w:r>
    </w:p>
    <w:p w:rsidR="00FF24E7" w:rsidRPr="00BA687A" w:rsidRDefault="005E2EEE" w:rsidP="00BA687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P</w:t>
      </w:r>
      <w:r w:rsidRPr="00B9017F">
        <w:rPr>
          <w:rFonts w:eastAsia="宋体"/>
          <w:b/>
          <w:kern w:val="2"/>
          <w:sz w:val="20"/>
          <w:lang w:eastAsia="zh-CN"/>
        </w:rPr>
        <w:t xml:space="preserve">rioritize the execution of CHO with candidate SCG, if both </w:t>
      </w:r>
      <w:proofErr w:type="spellStart"/>
      <w:r w:rsidRPr="00B9017F">
        <w:rPr>
          <w:rFonts w:eastAsia="宋体"/>
          <w:b/>
          <w:kern w:val="2"/>
          <w:sz w:val="20"/>
          <w:lang w:eastAsia="zh-CN"/>
        </w:rPr>
        <w:t>PCell</w:t>
      </w:r>
      <w:proofErr w:type="spellEnd"/>
      <w:r w:rsidRPr="00B9017F">
        <w:rPr>
          <w:rFonts w:eastAsia="宋体"/>
          <w:b/>
          <w:kern w:val="2"/>
          <w:sz w:val="20"/>
          <w:lang w:eastAsia="zh-CN"/>
        </w:rPr>
        <w:t xml:space="preserve"> for CHO only or CHO including target MCG and target SCG, and the </w:t>
      </w:r>
      <w:proofErr w:type="spellStart"/>
      <w:r w:rsidRPr="00B9017F">
        <w:rPr>
          <w:rFonts w:eastAsia="宋体"/>
          <w:b/>
          <w:kern w:val="2"/>
          <w:sz w:val="20"/>
          <w:lang w:eastAsia="zh-CN"/>
        </w:rPr>
        <w:t>PCell</w:t>
      </w:r>
      <w:proofErr w:type="spellEnd"/>
      <w:r w:rsidRPr="00B9017F">
        <w:rPr>
          <w:rFonts w:eastAsia="宋体"/>
          <w:b/>
          <w:kern w:val="2"/>
          <w:sz w:val="20"/>
          <w:lang w:eastAsia="zh-CN"/>
        </w:rPr>
        <w:t xml:space="preserve"> and the associated </w:t>
      </w:r>
      <w:proofErr w:type="spellStart"/>
      <w:r w:rsidRPr="00B9017F">
        <w:rPr>
          <w:rFonts w:eastAsia="宋体"/>
          <w:b/>
          <w:kern w:val="2"/>
          <w:sz w:val="20"/>
          <w:lang w:eastAsia="zh-CN"/>
        </w:rPr>
        <w:t>PSCell</w:t>
      </w:r>
      <w:proofErr w:type="spellEnd"/>
      <w:r w:rsidRPr="00B9017F">
        <w:rPr>
          <w:rFonts w:eastAsia="宋体"/>
          <w:b/>
          <w:kern w:val="2"/>
          <w:sz w:val="20"/>
          <w:lang w:eastAsia="zh-CN"/>
        </w:rPr>
        <w:t xml:space="preserve"> for CHO with candidate SCG(s) is triggered</w:t>
      </w:r>
      <w:r>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8B6D0B" w:rsidRPr="0012673B" w:rsidRDefault="0018221F" w:rsidP="008B6D0B">
      <w:pPr>
        <w:pStyle w:val="Reference"/>
        <w:rPr>
          <w:sz w:val="20"/>
          <w:lang w:eastAsia="zh-CN"/>
        </w:rPr>
      </w:pPr>
      <w:r>
        <w:rPr>
          <w:sz w:val="20"/>
          <w:lang w:eastAsia="zh-CN"/>
        </w:rPr>
        <w:t>RP-22xx</w:t>
      </w:r>
      <w:r w:rsidR="006B617A" w:rsidRPr="0012673B">
        <w:rPr>
          <w:sz w:val="20"/>
          <w:lang w:eastAsia="zh-CN"/>
        </w:rPr>
        <w:t>xxx</w:t>
      </w:r>
      <w:r w:rsidR="008B6D0B" w:rsidRPr="0012673B">
        <w:rPr>
          <w:sz w:val="20"/>
          <w:lang w:eastAsia="zh-CN"/>
        </w:rPr>
        <w:tab/>
      </w:r>
      <w:r w:rsidR="006B617A" w:rsidRPr="0012673B">
        <w:rPr>
          <w:rFonts w:cs="Arial"/>
          <w:sz w:val="20"/>
        </w:rPr>
        <w:t xml:space="preserve">Report </w:t>
      </w:r>
      <w:r w:rsidR="00AC6FA5">
        <w:rPr>
          <w:rFonts w:cs="Arial"/>
          <w:sz w:val="20"/>
        </w:rPr>
        <w:t>of 3GPP TSG RAN WG2 meeting #122</w:t>
      </w:r>
      <w:r w:rsidR="00261124">
        <w:rPr>
          <w:rFonts w:cs="Arial"/>
          <w:sz w:val="20"/>
        </w:rPr>
        <w:t>, 123</w:t>
      </w:r>
    </w:p>
    <w:p w:rsidR="008B6D0B" w:rsidRPr="0012673B" w:rsidRDefault="008B6D0B" w:rsidP="006B1E3A">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Pr="0012673B">
        <w:rPr>
          <w:sz w:val="20"/>
          <w:lang w:eastAsia="zh-CN"/>
        </w:rPr>
        <w:t>31 17.0.0</w:t>
      </w:r>
      <w:r w:rsidRPr="0012673B">
        <w:rPr>
          <w:rFonts w:hint="eastAsia"/>
          <w:sz w:val="20"/>
          <w:lang w:eastAsia="zh-CN"/>
        </w:rPr>
        <w:t xml:space="preserve">: </w:t>
      </w:r>
      <w:r w:rsidRPr="0012673B">
        <w:rPr>
          <w:sz w:val="20"/>
        </w:rPr>
        <w:t>"</w:t>
      </w:r>
      <w:r w:rsidRPr="0012673B">
        <w:rPr>
          <w:rFonts w:eastAsia="宋体"/>
          <w:sz w:val="20"/>
          <w:lang w:eastAsia="zh-CN"/>
        </w:rPr>
        <w:t>NR; Radio Resource Control (RRC) protocol specification</w:t>
      </w:r>
      <w:r w:rsidRPr="0012673B">
        <w:rPr>
          <w:sz w:val="20"/>
        </w:rPr>
        <w:t>"</w:t>
      </w:r>
      <w:r w:rsidRPr="0012673B">
        <w:rPr>
          <w:rFonts w:hint="eastAsia"/>
          <w:sz w:val="20"/>
          <w:lang w:eastAsia="zh-CN"/>
        </w:rPr>
        <w:t>.</w:t>
      </w:r>
    </w:p>
    <w:sectPr w:rsidR="008B6D0B" w:rsidRPr="0012673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4F6" w:rsidRDefault="009F44F6">
      <w:pPr>
        <w:spacing w:after="0"/>
      </w:pPr>
      <w:r>
        <w:separator/>
      </w:r>
    </w:p>
  </w:endnote>
  <w:endnote w:type="continuationSeparator" w:id="0">
    <w:p w:rsidR="009F44F6" w:rsidRDefault="009F4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670" w:rsidRDefault="00040670">
    <w:pPr>
      <w:pStyle w:val="a3"/>
    </w:pPr>
    <w:r>
      <w:fldChar w:fldCharType="begin"/>
    </w:r>
    <w:r>
      <w:instrText xml:space="preserve"> PAGE </w:instrText>
    </w:r>
    <w:r>
      <w:fldChar w:fldCharType="separate"/>
    </w:r>
    <w:r w:rsidR="009E3BF8">
      <w:t>3</w:t>
    </w:r>
    <w:r>
      <w:fldChar w:fldCharType="end"/>
    </w:r>
    <w:r>
      <w:rPr>
        <w:rFonts w:eastAsia="宋体" w:hint="eastAsia"/>
        <w:lang w:eastAsia="zh-CN"/>
      </w:rPr>
      <w:t>/</w:t>
    </w:r>
    <w:r>
      <w:fldChar w:fldCharType="begin"/>
    </w:r>
    <w:r>
      <w:instrText xml:space="preserve"> NUMPAGES </w:instrText>
    </w:r>
    <w:r>
      <w:fldChar w:fldCharType="separate"/>
    </w:r>
    <w:r w:rsidR="009E3BF8">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4F6" w:rsidRDefault="009F44F6">
      <w:pPr>
        <w:spacing w:after="0"/>
      </w:pPr>
      <w:r>
        <w:separator/>
      </w:r>
    </w:p>
  </w:footnote>
  <w:footnote w:type="continuationSeparator" w:id="0">
    <w:p w:rsidR="009F44F6" w:rsidRDefault="009F44F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2"/>
  </w:num>
  <w:num w:numId="3">
    <w:abstractNumId w:val="4"/>
  </w:num>
  <w:num w:numId="4">
    <w:abstractNumId w:val="10"/>
  </w:num>
  <w:num w:numId="5">
    <w:abstractNumId w:val="7"/>
  </w:num>
  <w:num w:numId="6">
    <w:abstractNumId w:val="3"/>
  </w:num>
  <w:num w:numId="7">
    <w:abstractNumId w:val="1"/>
  </w:num>
  <w:num w:numId="8">
    <w:abstractNumId w:val="5"/>
  </w:num>
  <w:num w:numId="9">
    <w:abstractNumId w:val="11"/>
  </w:num>
  <w:num w:numId="10">
    <w:abstractNumId w:val="2"/>
  </w:num>
  <w:num w:numId="11">
    <w:abstractNumId w:val="9"/>
  </w:num>
  <w:num w:numId="12">
    <w:abstractNumId w:val="8"/>
  </w:num>
  <w:num w:numId="13">
    <w:abstractNumId w:val="11"/>
  </w:num>
  <w:num w:numId="14">
    <w:abstractNumId w:val="11"/>
  </w:num>
  <w:num w:numId="15">
    <w:abstractNumId w:val="11"/>
  </w:num>
  <w:num w:numId="16">
    <w:abstractNumId w:val="0"/>
  </w:num>
  <w:num w:numId="17">
    <w:abstractNumId w:val="6"/>
  </w:num>
  <w:num w:numId="18">
    <w:abstractNumId w:val="1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76ED"/>
    <w:rsid w:val="00020C43"/>
    <w:rsid w:val="000212AB"/>
    <w:rsid w:val="00021D94"/>
    <w:rsid w:val="0002318B"/>
    <w:rsid w:val="0002549F"/>
    <w:rsid w:val="00032543"/>
    <w:rsid w:val="00032A61"/>
    <w:rsid w:val="00036866"/>
    <w:rsid w:val="00040670"/>
    <w:rsid w:val="00041C03"/>
    <w:rsid w:val="00042743"/>
    <w:rsid w:val="00042B4E"/>
    <w:rsid w:val="00043339"/>
    <w:rsid w:val="0005036C"/>
    <w:rsid w:val="000513FE"/>
    <w:rsid w:val="00055DA9"/>
    <w:rsid w:val="000637F3"/>
    <w:rsid w:val="000711FA"/>
    <w:rsid w:val="00075000"/>
    <w:rsid w:val="000815EE"/>
    <w:rsid w:val="000821F1"/>
    <w:rsid w:val="00082A25"/>
    <w:rsid w:val="00085904"/>
    <w:rsid w:val="00086460"/>
    <w:rsid w:val="000908EA"/>
    <w:rsid w:val="00091643"/>
    <w:rsid w:val="000927A7"/>
    <w:rsid w:val="00093B5C"/>
    <w:rsid w:val="000974C6"/>
    <w:rsid w:val="0009788D"/>
    <w:rsid w:val="000A1D82"/>
    <w:rsid w:val="000A7639"/>
    <w:rsid w:val="000B00C7"/>
    <w:rsid w:val="000B114D"/>
    <w:rsid w:val="000B2CA4"/>
    <w:rsid w:val="000B5288"/>
    <w:rsid w:val="000C43A8"/>
    <w:rsid w:val="000C5753"/>
    <w:rsid w:val="000D14B1"/>
    <w:rsid w:val="000D2157"/>
    <w:rsid w:val="000D3B12"/>
    <w:rsid w:val="000E02BD"/>
    <w:rsid w:val="000E101F"/>
    <w:rsid w:val="000E22EE"/>
    <w:rsid w:val="000E27DA"/>
    <w:rsid w:val="000E3E9B"/>
    <w:rsid w:val="000E6C20"/>
    <w:rsid w:val="000F3560"/>
    <w:rsid w:val="000F4173"/>
    <w:rsid w:val="000F5434"/>
    <w:rsid w:val="000F54E9"/>
    <w:rsid w:val="000F6FF2"/>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5A8"/>
    <w:rsid w:val="0014090F"/>
    <w:rsid w:val="00142EC6"/>
    <w:rsid w:val="00145ABC"/>
    <w:rsid w:val="0014650B"/>
    <w:rsid w:val="00147C45"/>
    <w:rsid w:val="001508C2"/>
    <w:rsid w:val="00153010"/>
    <w:rsid w:val="00153CC5"/>
    <w:rsid w:val="001578E0"/>
    <w:rsid w:val="00163633"/>
    <w:rsid w:val="00164409"/>
    <w:rsid w:val="00166911"/>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440F"/>
    <w:rsid w:val="001E6A91"/>
    <w:rsid w:val="001F24E3"/>
    <w:rsid w:val="001F56D0"/>
    <w:rsid w:val="001F5B26"/>
    <w:rsid w:val="00203EBC"/>
    <w:rsid w:val="0020568D"/>
    <w:rsid w:val="0020582E"/>
    <w:rsid w:val="0021186D"/>
    <w:rsid w:val="00213D18"/>
    <w:rsid w:val="00215D34"/>
    <w:rsid w:val="00216AED"/>
    <w:rsid w:val="00223864"/>
    <w:rsid w:val="00224176"/>
    <w:rsid w:val="002259E9"/>
    <w:rsid w:val="002306A1"/>
    <w:rsid w:val="00237E7A"/>
    <w:rsid w:val="0024553F"/>
    <w:rsid w:val="00245D45"/>
    <w:rsid w:val="002468D6"/>
    <w:rsid w:val="00246918"/>
    <w:rsid w:val="00252604"/>
    <w:rsid w:val="002558B3"/>
    <w:rsid w:val="00255B54"/>
    <w:rsid w:val="00255E3F"/>
    <w:rsid w:val="002562F9"/>
    <w:rsid w:val="00257812"/>
    <w:rsid w:val="0026018E"/>
    <w:rsid w:val="00261124"/>
    <w:rsid w:val="00262251"/>
    <w:rsid w:val="00262DC2"/>
    <w:rsid w:val="00266747"/>
    <w:rsid w:val="00266ECB"/>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A04C5"/>
    <w:rsid w:val="002A37C8"/>
    <w:rsid w:val="002A3834"/>
    <w:rsid w:val="002A65D1"/>
    <w:rsid w:val="002B0213"/>
    <w:rsid w:val="002B1180"/>
    <w:rsid w:val="002B50D6"/>
    <w:rsid w:val="002C0939"/>
    <w:rsid w:val="002C1208"/>
    <w:rsid w:val="002C1671"/>
    <w:rsid w:val="002C29E6"/>
    <w:rsid w:val="002C6161"/>
    <w:rsid w:val="002D0757"/>
    <w:rsid w:val="002D1EBB"/>
    <w:rsid w:val="002D3E4E"/>
    <w:rsid w:val="002D5D97"/>
    <w:rsid w:val="002D6AA6"/>
    <w:rsid w:val="002D72EB"/>
    <w:rsid w:val="002D732D"/>
    <w:rsid w:val="002D798B"/>
    <w:rsid w:val="002D7B6C"/>
    <w:rsid w:val="002E2D0F"/>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49B0"/>
    <w:rsid w:val="0036546F"/>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5795"/>
    <w:rsid w:val="003A5826"/>
    <w:rsid w:val="003B0083"/>
    <w:rsid w:val="003B01B2"/>
    <w:rsid w:val="003B16A4"/>
    <w:rsid w:val="003B208E"/>
    <w:rsid w:val="003B21DF"/>
    <w:rsid w:val="003C1837"/>
    <w:rsid w:val="003C2222"/>
    <w:rsid w:val="003C277D"/>
    <w:rsid w:val="003C34AE"/>
    <w:rsid w:val="003C41EE"/>
    <w:rsid w:val="003C7A46"/>
    <w:rsid w:val="003D0825"/>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FAF"/>
    <w:rsid w:val="00414FC4"/>
    <w:rsid w:val="00417502"/>
    <w:rsid w:val="00420BD6"/>
    <w:rsid w:val="00420CFE"/>
    <w:rsid w:val="00424DCD"/>
    <w:rsid w:val="00437219"/>
    <w:rsid w:val="00441084"/>
    <w:rsid w:val="00442F92"/>
    <w:rsid w:val="0044324E"/>
    <w:rsid w:val="00451068"/>
    <w:rsid w:val="004532AF"/>
    <w:rsid w:val="00453FD8"/>
    <w:rsid w:val="00454658"/>
    <w:rsid w:val="00455904"/>
    <w:rsid w:val="00463407"/>
    <w:rsid w:val="00464543"/>
    <w:rsid w:val="004645C8"/>
    <w:rsid w:val="00464985"/>
    <w:rsid w:val="004662AA"/>
    <w:rsid w:val="00467AFA"/>
    <w:rsid w:val="00467B7E"/>
    <w:rsid w:val="00471396"/>
    <w:rsid w:val="00472ED4"/>
    <w:rsid w:val="00473BF4"/>
    <w:rsid w:val="00476E18"/>
    <w:rsid w:val="0047719F"/>
    <w:rsid w:val="00477277"/>
    <w:rsid w:val="00485C47"/>
    <w:rsid w:val="00490CD7"/>
    <w:rsid w:val="004914A4"/>
    <w:rsid w:val="00491B26"/>
    <w:rsid w:val="0049340B"/>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242F"/>
    <w:rsid w:val="004B3FA8"/>
    <w:rsid w:val="004B4883"/>
    <w:rsid w:val="004C0173"/>
    <w:rsid w:val="004C1B05"/>
    <w:rsid w:val="004C34A9"/>
    <w:rsid w:val="004C59A2"/>
    <w:rsid w:val="004D0ECA"/>
    <w:rsid w:val="004D229F"/>
    <w:rsid w:val="004D25DA"/>
    <w:rsid w:val="004D7A9E"/>
    <w:rsid w:val="004E0925"/>
    <w:rsid w:val="004E0E01"/>
    <w:rsid w:val="004E1E71"/>
    <w:rsid w:val="004E38A1"/>
    <w:rsid w:val="004E5A66"/>
    <w:rsid w:val="004E69E5"/>
    <w:rsid w:val="004E6B19"/>
    <w:rsid w:val="004F0135"/>
    <w:rsid w:val="004F2B12"/>
    <w:rsid w:val="004F5F30"/>
    <w:rsid w:val="004F7963"/>
    <w:rsid w:val="00500CD3"/>
    <w:rsid w:val="005013CE"/>
    <w:rsid w:val="00503AE5"/>
    <w:rsid w:val="00503D94"/>
    <w:rsid w:val="005048D0"/>
    <w:rsid w:val="00506D85"/>
    <w:rsid w:val="00506FB9"/>
    <w:rsid w:val="00510E63"/>
    <w:rsid w:val="00511C55"/>
    <w:rsid w:val="00511E87"/>
    <w:rsid w:val="00514340"/>
    <w:rsid w:val="00515E6E"/>
    <w:rsid w:val="00517870"/>
    <w:rsid w:val="005206B2"/>
    <w:rsid w:val="00530646"/>
    <w:rsid w:val="00531846"/>
    <w:rsid w:val="00534ADD"/>
    <w:rsid w:val="00535928"/>
    <w:rsid w:val="005422AB"/>
    <w:rsid w:val="00544E0E"/>
    <w:rsid w:val="00545FDF"/>
    <w:rsid w:val="005524C2"/>
    <w:rsid w:val="00552EFA"/>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48F"/>
    <w:rsid w:val="005B38ED"/>
    <w:rsid w:val="005B5BDD"/>
    <w:rsid w:val="005B65F7"/>
    <w:rsid w:val="005B71D9"/>
    <w:rsid w:val="005C0937"/>
    <w:rsid w:val="005C0B7D"/>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6F92"/>
    <w:rsid w:val="005F048A"/>
    <w:rsid w:val="005F0826"/>
    <w:rsid w:val="005F1B3B"/>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3DD2"/>
    <w:rsid w:val="0062478C"/>
    <w:rsid w:val="00627C65"/>
    <w:rsid w:val="00627E25"/>
    <w:rsid w:val="006339C0"/>
    <w:rsid w:val="00634392"/>
    <w:rsid w:val="00634959"/>
    <w:rsid w:val="006366F2"/>
    <w:rsid w:val="00645E38"/>
    <w:rsid w:val="0065178A"/>
    <w:rsid w:val="006517EE"/>
    <w:rsid w:val="00652F30"/>
    <w:rsid w:val="0065437D"/>
    <w:rsid w:val="00657B54"/>
    <w:rsid w:val="0066423C"/>
    <w:rsid w:val="00664B02"/>
    <w:rsid w:val="006722AE"/>
    <w:rsid w:val="00672A8A"/>
    <w:rsid w:val="00672AC3"/>
    <w:rsid w:val="00672BA6"/>
    <w:rsid w:val="00673555"/>
    <w:rsid w:val="006747EC"/>
    <w:rsid w:val="00680D8D"/>
    <w:rsid w:val="006830F3"/>
    <w:rsid w:val="006831FD"/>
    <w:rsid w:val="006856B8"/>
    <w:rsid w:val="00685F90"/>
    <w:rsid w:val="00686125"/>
    <w:rsid w:val="0068766F"/>
    <w:rsid w:val="006920C1"/>
    <w:rsid w:val="00696B0F"/>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D7923"/>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37C7C"/>
    <w:rsid w:val="0074043F"/>
    <w:rsid w:val="0074171C"/>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806DA"/>
    <w:rsid w:val="00781D74"/>
    <w:rsid w:val="0078217E"/>
    <w:rsid w:val="00785E7B"/>
    <w:rsid w:val="00792918"/>
    <w:rsid w:val="00793A1C"/>
    <w:rsid w:val="00793CFA"/>
    <w:rsid w:val="00793D23"/>
    <w:rsid w:val="0079595C"/>
    <w:rsid w:val="00795D58"/>
    <w:rsid w:val="0079632A"/>
    <w:rsid w:val="007A12FD"/>
    <w:rsid w:val="007A4347"/>
    <w:rsid w:val="007A7449"/>
    <w:rsid w:val="007B1F5E"/>
    <w:rsid w:val="007B389C"/>
    <w:rsid w:val="007C26FA"/>
    <w:rsid w:val="007C2734"/>
    <w:rsid w:val="007C6873"/>
    <w:rsid w:val="007D1290"/>
    <w:rsid w:val="007D22DE"/>
    <w:rsid w:val="007D4C58"/>
    <w:rsid w:val="007D770C"/>
    <w:rsid w:val="007E0494"/>
    <w:rsid w:val="007E0668"/>
    <w:rsid w:val="007E0999"/>
    <w:rsid w:val="007E129C"/>
    <w:rsid w:val="007E266B"/>
    <w:rsid w:val="007E5FE0"/>
    <w:rsid w:val="007F157C"/>
    <w:rsid w:val="007F207B"/>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6E3C"/>
    <w:rsid w:val="0083709F"/>
    <w:rsid w:val="008460D5"/>
    <w:rsid w:val="00847467"/>
    <w:rsid w:val="0085010A"/>
    <w:rsid w:val="008542B9"/>
    <w:rsid w:val="008571F1"/>
    <w:rsid w:val="00860096"/>
    <w:rsid w:val="00860E68"/>
    <w:rsid w:val="008621C7"/>
    <w:rsid w:val="00862E50"/>
    <w:rsid w:val="00863B31"/>
    <w:rsid w:val="00866DEB"/>
    <w:rsid w:val="008711E0"/>
    <w:rsid w:val="00871679"/>
    <w:rsid w:val="0087407D"/>
    <w:rsid w:val="00881214"/>
    <w:rsid w:val="00887E7E"/>
    <w:rsid w:val="00890656"/>
    <w:rsid w:val="0089669B"/>
    <w:rsid w:val="00896A06"/>
    <w:rsid w:val="0089727D"/>
    <w:rsid w:val="00897290"/>
    <w:rsid w:val="008974C1"/>
    <w:rsid w:val="008A0958"/>
    <w:rsid w:val="008A39DB"/>
    <w:rsid w:val="008A6618"/>
    <w:rsid w:val="008A668D"/>
    <w:rsid w:val="008A77B0"/>
    <w:rsid w:val="008A7F8F"/>
    <w:rsid w:val="008B6B70"/>
    <w:rsid w:val="008B6D0B"/>
    <w:rsid w:val="008C4232"/>
    <w:rsid w:val="008C7032"/>
    <w:rsid w:val="008D096B"/>
    <w:rsid w:val="008D59E2"/>
    <w:rsid w:val="008D6F6C"/>
    <w:rsid w:val="008D72C2"/>
    <w:rsid w:val="008E0505"/>
    <w:rsid w:val="008E51AA"/>
    <w:rsid w:val="008E6757"/>
    <w:rsid w:val="008E6F2C"/>
    <w:rsid w:val="008F0A7F"/>
    <w:rsid w:val="008F1A18"/>
    <w:rsid w:val="008F47F1"/>
    <w:rsid w:val="009009FA"/>
    <w:rsid w:val="00900B9E"/>
    <w:rsid w:val="00902A38"/>
    <w:rsid w:val="009053E8"/>
    <w:rsid w:val="0090657D"/>
    <w:rsid w:val="0091072D"/>
    <w:rsid w:val="00910EF1"/>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73045"/>
    <w:rsid w:val="009736CF"/>
    <w:rsid w:val="009738D5"/>
    <w:rsid w:val="0097563E"/>
    <w:rsid w:val="00975ED8"/>
    <w:rsid w:val="00976687"/>
    <w:rsid w:val="009778A6"/>
    <w:rsid w:val="00982A39"/>
    <w:rsid w:val="0098406E"/>
    <w:rsid w:val="00984AB3"/>
    <w:rsid w:val="00984EC5"/>
    <w:rsid w:val="0098554B"/>
    <w:rsid w:val="00986F5D"/>
    <w:rsid w:val="009921B0"/>
    <w:rsid w:val="00992857"/>
    <w:rsid w:val="00993BAF"/>
    <w:rsid w:val="00994B43"/>
    <w:rsid w:val="009A0300"/>
    <w:rsid w:val="009A03DD"/>
    <w:rsid w:val="009A4E1A"/>
    <w:rsid w:val="009A6550"/>
    <w:rsid w:val="009A7FD2"/>
    <w:rsid w:val="009B4A78"/>
    <w:rsid w:val="009B4D8A"/>
    <w:rsid w:val="009B6AE5"/>
    <w:rsid w:val="009B73EB"/>
    <w:rsid w:val="009B78EB"/>
    <w:rsid w:val="009C1D2D"/>
    <w:rsid w:val="009C2353"/>
    <w:rsid w:val="009C4E2E"/>
    <w:rsid w:val="009C4F58"/>
    <w:rsid w:val="009C61A7"/>
    <w:rsid w:val="009C663C"/>
    <w:rsid w:val="009D16DF"/>
    <w:rsid w:val="009D2088"/>
    <w:rsid w:val="009E0DD8"/>
    <w:rsid w:val="009E13D5"/>
    <w:rsid w:val="009E1A1D"/>
    <w:rsid w:val="009E3738"/>
    <w:rsid w:val="009E3BF8"/>
    <w:rsid w:val="009E4794"/>
    <w:rsid w:val="009E6383"/>
    <w:rsid w:val="009E63C0"/>
    <w:rsid w:val="009E6F5C"/>
    <w:rsid w:val="009E7D57"/>
    <w:rsid w:val="009F3F06"/>
    <w:rsid w:val="009F44F6"/>
    <w:rsid w:val="009F4B83"/>
    <w:rsid w:val="009F5F8B"/>
    <w:rsid w:val="009F796C"/>
    <w:rsid w:val="009F7AF0"/>
    <w:rsid w:val="00A053D5"/>
    <w:rsid w:val="00A067F7"/>
    <w:rsid w:val="00A07193"/>
    <w:rsid w:val="00A1367D"/>
    <w:rsid w:val="00A13F17"/>
    <w:rsid w:val="00A1404E"/>
    <w:rsid w:val="00A20E49"/>
    <w:rsid w:val="00A21221"/>
    <w:rsid w:val="00A22CCB"/>
    <w:rsid w:val="00A241A3"/>
    <w:rsid w:val="00A24F41"/>
    <w:rsid w:val="00A2727D"/>
    <w:rsid w:val="00A272AA"/>
    <w:rsid w:val="00A3309C"/>
    <w:rsid w:val="00A3372E"/>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990"/>
    <w:rsid w:val="00A705C0"/>
    <w:rsid w:val="00A75A03"/>
    <w:rsid w:val="00A804CF"/>
    <w:rsid w:val="00A84ED7"/>
    <w:rsid w:val="00A86B05"/>
    <w:rsid w:val="00A86EE5"/>
    <w:rsid w:val="00A87F28"/>
    <w:rsid w:val="00A90242"/>
    <w:rsid w:val="00A91323"/>
    <w:rsid w:val="00A9687F"/>
    <w:rsid w:val="00A97444"/>
    <w:rsid w:val="00AA024C"/>
    <w:rsid w:val="00AA2777"/>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23D8"/>
    <w:rsid w:val="00AD23DE"/>
    <w:rsid w:val="00AD2C2F"/>
    <w:rsid w:val="00AD3701"/>
    <w:rsid w:val="00AD6F3C"/>
    <w:rsid w:val="00AE20C5"/>
    <w:rsid w:val="00AE2DEB"/>
    <w:rsid w:val="00AE4FAF"/>
    <w:rsid w:val="00AE515C"/>
    <w:rsid w:val="00AF0F88"/>
    <w:rsid w:val="00AF1D2B"/>
    <w:rsid w:val="00AF267A"/>
    <w:rsid w:val="00AF454C"/>
    <w:rsid w:val="00AF606B"/>
    <w:rsid w:val="00AF6F79"/>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F9F"/>
    <w:rsid w:val="00B54A9B"/>
    <w:rsid w:val="00B56F67"/>
    <w:rsid w:val="00B57674"/>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1C42"/>
    <w:rsid w:val="00BB5DCE"/>
    <w:rsid w:val="00BB78B4"/>
    <w:rsid w:val="00BC36F4"/>
    <w:rsid w:val="00BC400D"/>
    <w:rsid w:val="00BC4277"/>
    <w:rsid w:val="00BC4B08"/>
    <w:rsid w:val="00BC7F9C"/>
    <w:rsid w:val="00BD0859"/>
    <w:rsid w:val="00BD0F33"/>
    <w:rsid w:val="00BD18D9"/>
    <w:rsid w:val="00BD24B8"/>
    <w:rsid w:val="00BD36B0"/>
    <w:rsid w:val="00BD40A7"/>
    <w:rsid w:val="00BD4AE5"/>
    <w:rsid w:val="00BD625B"/>
    <w:rsid w:val="00BE0AD3"/>
    <w:rsid w:val="00BE280D"/>
    <w:rsid w:val="00BE2AE4"/>
    <w:rsid w:val="00BE6E76"/>
    <w:rsid w:val="00BF07E8"/>
    <w:rsid w:val="00BF1050"/>
    <w:rsid w:val="00BF1F74"/>
    <w:rsid w:val="00BF347C"/>
    <w:rsid w:val="00BF35DA"/>
    <w:rsid w:val="00BF4777"/>
    <w:rsid w:val="00BF4CF1"/>
    <w:rsid w:val="00BF539C"/>
    <w:rsid w:val="00BF5EAF"/>
    <w:rsid w:val="00BF76F0"/>
    <w:rsid w:val="00C007B6"/>
    <w:rsid w:val="00C00DA5"/>
    <w:rsid w:val="00C0331E"/>
    <w:rsid w:val="00C05180"/>
    <w:rsid w:val="00C053D1"/>
    <w:rsid w:val="00C10AE5"/>
    <w:rsid w:val="00C1109A"/>
    <w:rsid w:val="00C12AFB"/>
    <w:rsid w:val="00C158E6"/>
    <w:rsid w:val="00C22EB8"/>
    <w:rsid w:val="00C23D08"/>
    <w:rsid w:val="00C24A7A"/>
    <w:rsid w:val="00C25481"/>
    <w:rsid w:val="00C25899"/>
    <w:rsid w:val="00C30DA6"/>
    <w:rsid w:val="00C358DC"/>
    <w:rsid w:val="00C36256"/>
    <w:rsid w:val="00C41080"/>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B0BAA"/>
    <w:rsid w:val="00CB114B"/>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54D7"/>
    <w:rsid w:val="00D357AB"/>
    <w:rsid w:val="00D41372"/>
    <w:rsid w:val="00D4337C"/>
    <w:rsid w:val="00D4604D"/>
    <w:rsid w:val="00D47257"/>
    <w:rsid w:val="00D52C69"/>
    <w:rsid w:val="00D53F98"/>
    <w:rsid w:val="00D54645"/>
    <w:rsid w:val="00D55042"/>
    <w:rsid w:val="00D602B5"/>
    <w:rsid w:val="00D6053A"/>
    <w:rsid w:val="00D671EC"/>
    <w:rsid w:val="00D76AC7"/>
    <w:rsid w:val="00D805B2"/>
    <w:rsid w:val="00D815E0"/>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56D9"/>
    <w:rsid w:val="00DC65CC"/>
    <w:rsid w:val="00DD1D7A"/>
    <w:rsid w:val="00DD4E8D"/>
    <w:rsid w:val="00DD54D6"/>
    <w:rsid w:val="00DD58CC"/>
    <w:rsid w:val="00DD5D33"/>
    <w:rsid w:val="00DD64E6"/>
    <w:rsid w:val="00DD66B6"/>
    <w:rsid w:val="00DE1836"/>
    <w:rsid w:val="00DE3969"/>
    <w:rsid w:val="00DE4A80"/>
    <w:rsid w:val="00DE5E5F"/>
    <w:rsid w:val="00DE623A"/>
    <w:rsid w:val="00DE6D08"/>
    <w:rsid w:val="00DF1AC5"/>
    <w:rsid w:val="00DF5EFA"/>
    <w:rsid w:val="00DF7AF0"/>
    <w:rsid w:val="00E005D2"/>
    <w:rsid w:val="00E01949"/>
    <w:rsid w:val="00E025AB"/>
    <w:rsid w:val="00E02D93"/>
    <w:rsid w:val="00E03533"/>
    <w:rsid w:val="00E03DA2"/>
    <w:rsid w:val="00E05A2F"/>
    <w:rsid w:val="00E068A3"/>
    <w:rsid w:val="00E07F3E"/>
    <w:rsid w:val="00E12D56"/>
    <w:rsid w:val="00E13422"/>
    <w:rsid w:val="00E13CE6"/>
    <w:rsid w:val="00E17BBA"/>
    <w:rsid w:val="00E2222D"/>
    <w:rsid w:val="00E24431"/>
    <w:rsid w:val="00E256CA"/>
    <w:rsid w:val="00E26A96"/>
    <w:rsid w:val="00E300E7"/>
    <w:rsid w:val="00E31E80"/>
    <w:rsid w:val="00E31F2C"/>
    <w:rsid w:val="00E3439A"/>
    <w:rsid w:val="00E3754D"/>
    <w:rsid w:val="00E414EA"/>
    <w:rsid w:val="00E431E8"/>
    <w:rsid w:val="00E44D8D"/>
    <w:rsid w:val="00E46DDD"/>
    <w:rsid w:val="00E4754D"/>
    <w:rsid w:val="00E51F2A"/>
    <w:rsid w:val="00E54148"/>
    <w:rsid w:val="00E61F1C"/>
    <w:rsid w:val="00E63303"/>
    <w:rsid w:val="00E64701"/>
    <w:rsid w:val="00E669CE"/>
    <w:rsid w:val="00E66FC8"/>
    <w:rsid w:val="00E700AA"/>
    <w:rsid w:val="00E71A21"/>
    <w:rsid w:val="00E73955"/>
    <w:rsid w:val="00E77484"/>
    <w:rsid w:val="00E8146C"/>
    <w:rsid w:val="00E819ED"/>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1F49"/>
    <w:rsid w:val="00EB2125"/>
    <w:rsid w:val="00EB3235"/>
    <w:rsid w:val="00EB391F"/>
    <w:rsid w:val="00EB45F2"/>
    <w:rsid w:val="00EB487C"/>
    <w:rsid w:val="00EB5509"/>
    <w:rsid w:val="00EB766B"/>
    <w:rsid w:val="00EC19ED"/>
    <w:rsid w:val="00EC29FB"/>
    <w:rsid w:val="00EC2E6A"/>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7654"/>
    <w:rsid w:val="00F03650"/>
    <w:rsid w:val="00F0426F"/>
    <w:rsid w:val="00F0497F"/>
    <w:rsid w:val="00F06ECF"/>
    <w:rsid w:val="00F06F08"/>
    <w:rsid w:val="00F07BAE"/>
    <w:rsid w:val="00F10BAA"/>
    <w:rsid w:val="00F118AE"/>
    <w:rsid w:val="00F2176B"/>
    <w:rsid w:val="00F21D0D"/>
    <w:rsid w:val="00F2227D"/>
    <w:rsid w:val="00F22BB3"/>
    <w:rsid w:val="00F2445E"/>
    <w:rsid w:val="00F31E6E"/>
    <w:rsid w:val="00F331A0"/>
    <w:rsid w:val="00F351BA"/>
    <w:rsid w:val="00F3721E"/>
    <w:rsid w:val="00F402B7"/>
    <w:rsid w:val="00F42CA1"/>
    <w:rsid w:val="00F435A3"/>
    <w:rsid w:val="00F43A5E"/>
    <w:rsid w:val="00F45D8E"/>
    <w:rsid w:val="00F45F0E"/>
    <w:rsid w:val="00F47A4B"/>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6A1"/>
    <w:rsid w:val="00F87912"/>
    <w:rsid w:val="00F959BF"/>
    <w:rsid w:val="00F970AB"/>
    <w:rsid w:val="00F97F9E"/>
    <w:rsid w:val="00FA1BAE"/>
    <w:rsid w:val="00FA3C2E"/>
    <w:rsid w:val="00FA67D7"/>
    <w:rsid w:val="00FB690E"/>
    <w:rsid w:val="00FC357F"/>
    <w:rsid w:val="00FC3ED8"/>
    <w:rsid w:val="00FC5ACB"/>
    <w:rsid w:val="00FC5B70"/>
    <w:rsid w:val="00FD3E3D"/>
    <w:rsid w:val="00FD4D38"/>
    <w:rsid w:val="00FD5F09"/>
    <w:rsid w:val="00FD6265"/>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F69B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06802-76E2-4938-91E4-515004CD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3</Pages>
  <Words>1479</Words>
  <Characters>7755</Characters>
  <Application>Microsoft Office Word</Application>
  <DocSecurity>0</DocSecurity>
  <Lines>107</Lines>
  <Paragraphs>56</Paragraphs>
  <ScaleCrop>false</ScaleCrop>
  <Company>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96</cp:revision>
  <dcterms:created xsi:type="dcterms:W3CDTF">2023-09-27T03:02:00Z</dcterms:created>
  <dcterms:modified xsi:type="dcterms:W3CDTF">2023-09-28T15:16:00Z</dcterms:modified>
</cp:coreProperties>
</file>